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Layout w:type="fixed"/>
        <w:tblCellMar>
          <w:left w:w="0" w:type="dxa"/>
          <w:right w:w="0" w:type="dxa"/>
        </w:tblCellMar>
        <w:tblLook w:val="04A0" w:firstRow="1" w:lastRow="0" w:firstColumn="1" w:lastColumn="0" w:noHBand="0" w:noVBand="1"/>
      </w:tblPr>
      <w:tblGrid>
        <w:gridCol w:w="8801"/>
        <w:gridCol w:w="270"/>
      </w:tblGrid>
      <w:tr w:rsidR="00767569" w:rsidRPr="00767569" w:rsidTr="00BC5DEE">
        <w:tc>
          <w:tcPr>
            <w:tcW w:w="8801" w:type="dxa"/>
            <w:shd w:val="clear" w:color="auto" w:fill="FFFFFF"/>
            <w:hideMark/>
          </w:tcPr>
          <w:p w:rsidR="00767569" w:rsidRPr="00767569" w:rsidRDefault="002D63DA" w:rsidP="002D63DA">
            <w:pPr>
              <w:jc w:val="center"/>
              <w:rPr>
                <w:rFonts w:eastAsia="Times New Roman" w:cs="Times New Roman"/>
                <w:b/>
                <w:bCs/>
                <w:color w:val="414142"/>
                <w:sz w:val="27"/>
                <w:szCs w:val="27"/>
                <w:lang w:eastAsia="lv-LV"/>
              </w:rPr>
            </w:pPr>
            <w:bookmarkStart w:id="0" w:name="_GoBack"/>
            <w:bookmarkEnd w:id="0"/>
            <w:r w:rsidRPr="002D63DA">
              <w:rPr>
                <w:rFonts w:eastAsia="Times New Roman" w:cs="Times New Roman"/>
                <w:b/>
                <w:bCs/>
                <w:color w:val="414142"/>
                <w:sz w:val="27"/>
                <w:szCs w:val="27"/>
                <w:lang w:eastAsia="lv-LV"/>
              </w:rPr>
              <w:t>Ministru kabineta noteikumu projekta</w:t>
            </w:r>
            <w:r>
              <w:rPr>
                <w:rFonts w:eastAsia="Times New Roman" w:cs="Times New Roman"/>
                <w:b/>
                <w:bCs/>
                <w:color w:val="414142"/>
                <w:sz w:val="27"/>
                <w:szCs w:val="27"/>
                <w:lang w:eastAsia="lv-LV"/>
              </w:rPr>
              <w:t xml:space="preserve"> </w:t>
            </w:r>
            <w:r w:rsidRPr="002D63DA">
              <w:rPr>
                <w:rFonts w:eastAsia="Times New Roman" w:cs="Times New Roman"/>
                <w:b/>
                <w:bCs/>
                <w:color w:val="414142"/>
                <w:sz w:val="27"/>
                <w:szCs w:val="27"/>
                <w:lang w:eastAsia="lv-LV"/>
              </w:rPr>
              <w:t>„Grozījumi Ministru kabineta 2016.gada 12.aprīļa noteikumos Nr.211 „Būvkomersantu klasifikācijas noteikumi”” sākotnējās ietekmes novērtējuma ziņojums (anotācija)</w:t>
            </w:r>
          </w:p>
          <w:p w:rsidR="00767569" w:rsidRPr="00767569" w:rsidRDefault="00767569" w:rsidP="00767569">
            <w:pPr>
              <w:spacing w:before="45" w:line="248" w:lineRule="atLeast"/>
              <w:ind w:firstLine="300"/>
              <w:jc w:val="center"/>
              <w:rPr>
                <w:rFonts w:eastAsia="Times New Roman" w:cs="Times New Roman"/>
                <w:i/>
                <w:iCs/>
                <w:color w:val="414142"/>
                <w:sz w:val="20"/>
                <w:szCs w:val="20"/>
                <w:lang w:eastAsia="lv-LV"/>
              </w:rPr>
            </w:pPr>
          </w:p>
          <w:tbl>
            <w:tblPr>
              <w:tblW w:w="8841" w:type="dxa"/>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402"/>
              <w:gridCol w:w="37"/>
              <w:gridCol w:w="2292"/>
              <w:gridCol w:w="79"/>
              <w:gridCol w:w="351"/>
              <w:gridCol w:w="290"/>
              <w:gridCol w:w="323"/>
              <w:gridCol w:w="1461"/>
              <w:gridCol w:w="1136"/>
              <w:gridCol w:w="1134"/>
              <w:gridCol w:w="1276"/>
              <w:gridCol w:w="60"/>
            </w:tblGrid>
            <w:tr w:rsidR="00B34185" w:rsidRPr="00B34185" w:rsidTr="00BC5DEE">
              <w:trPr>
                <w:gridAfter w:val="1"/>
                <w:wAfter w:w="60" w:type="dxa"/>
                <w:trHeight w:val="270"/>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I. Tiesību akta projekta izstrādes nepieciešamība</w:t>
                  </w:r>
                </w:p>
              </w:tc>
            </w:tr>
            <w:tr w:rsidR="00B34185" w:rsidRPr="00B34185" w:rsidTr="00BC5DEE">
              <w:trPr>
                <w:gridAfter w:val="1"/>
                <w:wAfter w:w="60" w:type="dxa"/>
                <w:trHeight w:val="27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1.</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Pamatojums</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7B06FC" w:rsidP="0057330C">
                  <w:pPr>
                    <w:jc w:val="both"/>
                    <w:rPr>
                      <w:rFonts w:eastAsia="Times New Roman" w:cs="Times New Roman"/>
                      <w:sz w:val="24"/>
                      <w:szCs w:val="24"/>
                      <w:highlight w:val="yellow"/>
                      <w:lang w:eastAsia="lv-LV"/>
                    </w:rPr>
                  </w:pPr>
                  <w:r>
                    <w:rPr>
                      <w:rFonts w:eastAsia="Times New Roman" w:cs="Times New Roman"/>
                      <w:sz w:val="24"/>
                      <w:szCs w:val="24"/>
                      <w:lang w:eastAsia="lv-LV"/>
                    </w:rPr>
                    <w:t xml:space="preserve">Atbilstoši </w:t>
                  </w:r>
                  <w:r w:rsidR="00AC78F9">
                    <w:rPr>
                      <w:rFonts w:eastAsia="Times New Roman" w:cs="Times New Roman"/>
                      <w:sz w:val="24"/>
                      <w:szCs w:val="24"/>
                      <w:lang w:eastAsia="lv-LV"/>
                    </w:rPr>
                    <w:t xml:space="preserve">Ministru kabineta 2017.gada 24.janvāra sēdes (protokola Nr.4) protokollēmuma </w:t>
                  </w:r>
                  <w:r w:rsidR="00AC78F9" w:rsidRPr="00AC78F9">
                    <w:rPr>
                      <w:rFonts w:eastAsia="Times New Roman" w:cs="Times New Roman"/>
                      <w:sz w:val="24"/>
                      <w:szCs w:val="24"/>
                      <w:lang w:eastAsia="lv-LV"/>
                    </w:rPr>
                    <w:t>§40.</w:t>
                  </w:r>
                  <w:r w:rsidR="00AC78F9">
                    <w:rPr>
                      <w:rFonts w:eastAsia="Times New Roman" w:cs="Times New Roman"/>
                      <w:sz w:val="24"/>
                      <w:szCs w:val="24"/>
                      <w:lang w:eastAsia="lv-LV"/>
                    </w:rPr>
                    <w:t xml:space="preserve"> 3.punkt</w:t>
                  </w:r>
                  <w:r>
                    <w:rPr>
                      <w:rFonts w:eastAsia="Times New Roman" w:cs="Times New Roman"/>
                      <w:sz w:val="24"/>
                      <w:szCs w:val="24"/>
                      <w:lang w:eastAsia="lv-LV"/>
                    </w:rPr>
                    <w:t>am</w:t>
                  </w:r>
                  <w:r w:rsidR="000B2422">
                    <w:rPr>
                      <w:rFonts w:eastAsia="Times New Roman" w:cs="Times New Roman"/>
                      <w:sz w:val="24"/>
                      <w:szCs w:val="24"/>
                      <w:lang w:eastAsia="lv-LV"/>
                    </w:rPr>
                    <w:t xml:space="preserve"> (turpmāk – protokollēmums)</w:t>
                  </w:r>
                  <w:r w:rsidR="00AC78F9">
                    <w:rPr>
                      <w:rFonts w:eastAsia="Times New Roman" w:cs="Times New Roman"/>
                      <w:sz w:val="24"/>
                      <w:szCs w:val="24"/>
                      <w:lang w:eastAsia="lv-LV"/>
                    </w:rPr>
                    <w:t>, kā arī</w:t>
                  </w:r>
                  <w:r w:rsidR="00AC78F9" w:rsidRPr="00AC78F9">
                    <w:rPr>
                      <w:rFonts w:eastAsia="Times New Roman" w:cs="Times New Roman"/>
                      <w:sz w:val="24"/>
                      <w:szCs w:val="24"/>
                      <w:lang w:eastAsia="lv-LV"/>
                    </w:rPr>
                    <w:t xml:space="preserve"> </w:t>
                  </w:r>
                  <w:r w:rsidR="002D63DA" w:rsidRPr="00B34185">
                    <w:rPr>
                      <w:rFonts w:eastAsia="Times New Roman" w:cs="Times New Roman"/>
                      <w:sz w:val="24"/>
                      <w:szCs w:val="24"/>
                      <w:lang w:eastAsia="lv-LV"/>
                    </w:rPr>
                    <w:t>pēc Ekonomikas ministrijas iniciatīvas</w:t>
                  </w:r>
                  <w:r w:rsidR="00AA1977">
                    <w:rPr>
                      <w:rFonts w:eastAsia="Times New Roman" w:cs="Times New Roman"/>
                      <w:sz w:val="24"/>
                      <w:szCs w:val="24"/>
                      <w:lang w:eastAsia="lv-LV"/>
                    </w:rPr>
                    <w:t>, atbilstoši Ministru kabineta 2009.gada 7.aprīļa noteikumu Nr.300 “Ministru kabineta kārtības rullis” 74.punkt</w:t>
                  </w:r>
                  <w:r w:rsidR="0057330C">
                    <w:rPr>
                      <w:rFonts w:eastAsia="Times New Roman" w:cs="Times New Roman"/>
                      <w:sz w:val="24"/>
                      <w:szCs w:val="24"/>
                      <w:lang w:eastAsia="lv-LV"/>
                    </w:rPr>
                    <w:t>am.</w:t>
                  </w:r>
                </w:p>
              </w:tc>
            </w:tr>
            <w:tr w:rsidR="00B34185" w:rsidRPr="00B34185" w:rsidTr="00BC5DEE">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2.</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Pašreizējā situācija un problēmas, kuru risināšanai tiesību akta projekts izstrādāts, tiesiskā regulējuma mērķis un būtība</w:t>
                  </w:r>
                </w:p>
              </w:tc>
              <w:tc>
                <w:tcPr>
                  <w:tcW w:w="5620" w:type="dxa"/>
                  <w:gridSpan w:val="6"/>
                  <w:tcBorders>
                    <w:top w:val="outset" w:sz="6" w:space="0" w:color="414142"/>
                    <w:left w:val="outset" w:sz="6" w:space="0" w:color="414142"/>
                    <w:bottom w:val="outset" w:sz="6" w:space="0" w:color="414142"/>
                    <w:right w:val="outset" w:sz="6" w:space="0" w:color="414142"/>
                  </w:tcBorders>
                </w:tcPr>
                <w:p w:rsidR="00FF716C" w:rsidRDefault="000B2422" w:rsidP="00885107">
                  <w:pPr>
                    <w:jc w:val="both"/>
                    <w:rPr>
                      <w:rFonts w:eastAsia="Times New Roman" w:cs="Times New Roman"/>
                      <w:sz w:val="24"/>
                      <w:szCs w:val="24"/>
                      <w:lang w:eastAsia="lv-LV"/>
                    </w:rPr>
                  </w:pPr>
                  <w:r>
                    <w:rPr>
                      <w:rFonts w:eastAsia="Times New Roman" w:cs="Times New Roman"/>
                      <w:sz w:val="24"/>
                      <w:szCs w:val="24"/>
                      <w:lang w:eastAsia="lv-LV"/>
                    </w:rPr>
                    <w:t xml:space="preserve">Atbilstoši protokollēmumam </w:t>
                  </w:r>
                  <w:r w:rsidR="003B38EA" w:rsidRPr="003B38EA">
                    <w:rPr>
                      <w:rFonts w:eastAsia="Times New Roman" w:cs="Times New Roman"/>
                      <w:sz w:val="24"/>
                      <w:szCs w:val="24"/>
                      <w:lang w:eastAsia="lv-LV"/>
                    </w:rPr>
                    <w:t xml:space="preserve">Ekonomikas ministrijai līdz 2017.gada 1.novembrim </w:t>
                  </w:r>
                  <w:r w:rsidR="009D25AA">
                    <w:rPr>
                      <w:rFonts w:eastAsia="Times New Roman" w:cs="Times New Roman"/>
                      <w:sz w:val="24"/>
                      <w:szCs w:val="24"/>
                      <w:lang w:eastAsia="lv-LV"/>
                    </w:rPr>
                    <w:t xml:space="preserve">uzdots </w:t>
                  </w:r>
                  <w:r w:rsidR="003B38EA" w:rsidRPr="003B38EA">
                    <w:rPr>
                      <w:rFonts w:eastAsia="Times New Roman" w:cs="Times New Roman"/>
                      <w:sz w:val="24"/>
                      <w:szCs w:val="24"/>
                      <w:lang w:eastAsia="lv-LV"/>
                    </w:rPr>
                    <w:t>izstrādā</w:t>
                  </w:r>
                  <w:r w:rsidR="009D25AA">
                    <w:rPr>
                      <w:rFonts w:eastAsia="Times New Roman" w:cs="Times New Roman"/>
                      <w:sz w:val="24"/>
                      <w:szCs w:val="24"/>
                      <w:lang w:eastAsia="lv-LV"/>
                    </w:rPr>
                    <w:t>t</w:t>
                  </w:r>
                  <w:r w:rsidR="003B38EA" w:rsidRPr="003B38EA">
                    <w:rPr>
                      <w:rFonts w:eastAsia="Times New Roman" w:cs="Times New Roman"/>
                      <w:sz w:val="24"/>
                      <w:szCs w:val="24"/>
                      <w:lang w:eastAsia="lv-LV"/>
                    </w:rPr>
                    <w:t xml:space="preserve"> un iesniegt izskatīšanai Ministru kabinetā grozījumus Ministru kabineta 2016.gada 12.aprīļa noteikumos Nr.211 "Būvkomersantu klasifikācijas noteikumi"</w:t>
                  </w:r>
                  <w:r w:rsidR="009D25AA">
                    <w:rPr>
                      <w:rFonts w:eastAsia="Times New Roman" w:cs="Times New Roman"/>
                      <w:sz w:val="24"/>
                      <w:szCs w:val="24"/>
                      <w:lang w:eastAsia="lv-LV"/>
                    </w:rPr>
                    <w:t xml:space="preserve"> (turpmāk – Noteikumi Nr.211)</w:t>
                  </w:r>
                  <w:r w:rsidR="003B38EA" w:rsidRPr="003B38EA">
                    <w:rPr>
                      <w:rFonts w:eastAsia="Times New Roman" w:cs="Times New Roman"/>
                      <w:sz w:val="24"/>
                      <w:szCs w:val="24"/>
                      <w:lang w:eastAsia="lv-LV"/>
                    </w:rPr>
                    <w:t>, nosakot zemāku vērtējumu tiem būvkomersantiem, kas maksā darba algas zem vidējās stundu tarifa likmes attiecīgajā būvniecības profesiju grupā</w:t>
                  </w:r>
                  <w:r w:rsidR="00FF716C">
                    <w:rPr>
                      <w:rFonts w:eastAsia="Times New Roman" w:cs="Times New Roman"/>
                      <w:sz w:val="24"/>
                      <w:szCs w:val="24"/>
                      <w:lang w:eastAsia="lv-LV"/>
                    </w:rPr>
                    <w:t>,</w:t>
                  </w:r>
                  <w:r w:rsidR="009D25AA">
                    <w:rPr>
                      <w:rFonts w:eastAsia="Times New Roman" w:cs="Times New Roman"/>
                      <w:sz w:val="24"/>
                      <w:szCs w:val="24"/>
                      <w:lang w:eastAsia="lv-LV"/>
                    </w:rPr>
                    <w:t xml:space="preserve"> </w:t>
                  </w:r>
                  <w:r w:rsidR="00FF716C">
                    <w:rPr>
                      <w:rFonts w:eastAsia="Times New Roman" w:cs="Times New Roman"/>
                      <w:sz w:val="24"/>
                      <w:szCs w:val="24"/>
                      <w:lang w:eastAsia="lv-LV"/>
                    </w:rPr>
                    <w:t xml:space="preserve">šim mērķim izmantojot </w:t>
                  </w:r>
                  <w:r w:rsidR="00FF716C" w:rsidRPr="00FF716C">
                    <w:rPr>
                      <w:rFonts w:eastAsia="Times New Roman" w:cs="Times New Roman"/>
                      <w:sz w:val="24"/>
                      <w:szCs w:val="24"/>
                      <w:lang w:eastAsia="lv-LV"/>
                    </w:rPr>
                    <w:t>integrācijas servisu datu apmaiņu vidējās stundas tarifa likmes profesiju grupās uzņēmumā salīdzināšanai ar attiecīgo vidējo likmi valstī</w:t>
                  </w:r>
                  <w:r w:rsidR="00FF716C">
                    <w:rPr>
                      <w:rFonts w:eastAsia="Times New Roman" w:cs="Times New Roman"/>
                      <w:sz w:val="24"/>
                      <w:szCs w:val="24"/>
                      <w:lang w:eastAsia="lv-LV"/>
                    </w:rPr>
                    <w:t xml:space="preserve">, ko </w:t>
                  </w:r>
                  <w:r w:rsidR="00FF716C" w:rsidRPr="00FF716C">
                    <w:rPr>
                      <w:rFonts w:eastAsia="Times New Roman" w:cs="Times New Roman"/>
                      <w:sz w:val="24"/>
                      <w:szCs w:val="24"/>
                      <w:lang w:eastAsia="lv-LV"/>
                    </w:rPr>
                    <w:t>Valsts reģionālās attīstības aģentūra</w:t>
                  </w:r>
                  <w:r w:rsidR="00FF716C">
                    <w:rPr>
                      <w:rFonts w:eastAsia="Times New Roman" w:cs="Times New Roman"/>
                      <w:sz w:val="24"/>
                      <w:szCs w:val="24"/>
                      <w:lang w:eastAsia="lv-LV"/>
                    </w:rPr>
                    <w:t xml:space="preserve"> (turpmāk – VRAA) pēc </w:t>
                  </w:r>
                  <w:r w:rsidR="00FF716C" w:rsidRPr="00FF716C">
                    <w:rPr>
                      <w:rFonts w:eastAsia="Times New Roman" w:cs="Times New Roman"/>
                      <w:sz w:val="24"/>
                      <w:szCs w:val="24"/>
                      <w:lang w:eastAsia="lv-LV"/>
                    </w:rPr>
                    <w:t>Valsts ieņēmumu dienesta</w:t>
                  </w:r>
                  <w:r w:rsidR="00FF716C">
                    <w:rPr>
                      <w:rFonts w:eastAsia="Times New Roman" w:cs="Times New Roman"/>
                      <w:sz w:val="24"/>
                      <w:szCs w:val="24"/>
                      <w:lang w:eastAsia="lv-LV"/>
                    </w:rPr>
                    <w:t xml:space="preserve"> </w:t>
                  </w:r>
                  <w:r w:rsidR="00DD356D">
                    <w:rPr>
                      <w:rFonts w:eastAsia="Times New Roman" w:cs="Times New Roman"/>
                      <w:sz w:val="24"/>
                      <w:szCs w:val="24"/>
                      <w:lang w:eastAsia="lv-LV"/>
                    </w:rPr>
                    <w:t xml:space="preserve">(turpmāk – VID) </w:t>
                  </w:r>
                  <w:r w:rsidR="00FF716C">
                    <w:rPr>
                      <w:rFonts w:eastAsia="Times New Roman" w:cs="Times New Roman"/>
                      <w:sz w:val="24"/>
                      <w:szCs w:val="24"/>
                      <w:lang w:eastAsia="lv-LV"/>
                    </w:rPr>
                    <w:t xml:space="preserve">pasūtījuma izstrādā </w:t>
                  </w:r>
                  <w:r w:rsidR="00FF716C" w:rsidRPr="00FF716C">
                    <w:rPr>
                      <w:rFonts w:eastAsia="Times New Roman" w:cs="Times New Roman"/>
                      <w:sz w:val="24"/>
                      <w:szCs w:val="24"/>
                      <w:lang w:eastAsia="lv-LV"/>
                    </w:rPr>
                    <w:t>Eiropas Reģionālās attīstības fonda finansētā projekta</w:t>
                  </w:r>
                  <w:r w:rsidR="00FF716C">
                    <w:rPr>
                      <w:rFonts w:eastAsia="Times New Roman" w:cs="Times New Roman"/>
                      <w:sz w:val="24"/>
                      <w:szCs w:val="24"/>
                      <w:lang w:eastAsia="lv-LV"/>
                    </w:rPr>
                    <w:t xml:space="preserve"> Nr. </w:t>
                  </w:r>
                  <w:r w:rsidR="00FF716C" w:rsidRPr="00FF716C">
                    <w:rPr>
                      <w:rFonts w:eastAsia="Times New Roman" w:cs="Times New Roman"/>
                      <w:sz w:val="24"/>
                      <w:szCs w:val="24"/>
                      <w:lang w:eastAsia="lv-LV"/>
                    </w:rPr>
                    <w:t>2.2.1.1/17/I/004  "E-iepirkumu un e-izsoļu platformas attīstība"</w:t>
                  </w:r>
                  <w:r w:rsidR="00AD08F0">
                    <w:rPr>
                      <w:rFonts w:eastAsia="Times New Roman" w:cs="Times New Roman"/>
                      <w:sz w:val="24"/>
                      <w:szCs w:val="24"/>
                      <w:lang w:eastAsia="lv-LV"/>
                    </w:rPr>
                    <w:t xml:space="preserve"> (turpmāk </w:t>
                  </w:r>
                  <w:r w:rsidR="00764A05">
                    <w:rPr>
                      <w:rFonts w:eastAsia="Times New Roman" w:cs="Times New Roman"/>
                      <w:sz w:val="24"/>
                      <w:szCs w:val="24"/>
                      <w:lang w:eastAsia="lv-LV"/>
                    </w:rPr>
                    <w:t>–</w:t>
                  </w:r>
                  <w:r w:rsidR="00AD08F0">
                    <w:rPr>
                      <w:rFonts w:eastAsia="Times New Roman" w:cs="Times New Roman"/>
                      <w:sz w:val="24"/>
                      <w:szCs w:val="24"/>
                      <w:lang w:eastAsia="lv-LV"/>
                    </w:rPr>
                    <w:t xml:space="preserve"> </w:t>
                  </w:r>
                  <w:r w:rsidR="00764A05">
                    <w:rPr>
                      <w:rFonts w:eastAsia="Times New Roman" w:cs="Times New Roman"/>
                      <w:sz w:val="24"/>
                      <w:szCs w:val="24"/>
                      <w:lang w:eastAsia="lv-LV"/>
                    </w:rPr>
                    <w:t>VRAA projekts)</w:t>
                  </w:r>
                  <w:r w:rsidR="00FF716C" w:rsidRPr="00FF716C">
                    <w:rPr>
                      <w:rFonts w:eastAsia="Times New Roman" w:cs="Times New Roman"/>
                      <w:sz w:val="24"/>
                      <w:szCs w:val="24"/>
                      <w:lang w:eastAsia="lv-LV"/>
                    </w:rPr>
                    <w:t xml:space="preserve"> ietvaros</w:t>
                  </w:r>
                  <w:r w:rsidR="00FF716C">
                    <w:rPr>
                      <w:rFonts w:eastAsia="Times New Roman" w:cs="Times New Roman"/>
                      <w:sz w:val="24"/>
                      <w:szCs w:val="24"/>
                      <w:lang w:eastAsia="lv-LV"/>
                    </w:rPr>
                    <w:t>.</w:t>
                  </w:r>
                </w:p>
                <w:p w:rsidR="001E027A" w:rsidRDefault="00585A51" w:rsidP="00885107">
                  <w:pPr>
                    <w:jc w:val="both"/>
                    <w:rPr>
                      <w:rFonts w:eastAsia="Times New Roman" w:cs="Times New Roman"/>
                      <w:sz w:val="24"/>
                      <w:szCs w:val="24"/>
                      <w:lang w:eastAsia="lv-LV"/>
                    </w:rPr>
                  </w:pPr>
                  <w:r>
                    <w:rPr>
                      <w:rFonts w:eastAsia="Times New Roman" w:cs="Times New Roman"/>
                      <w:sz w:val="24"/>
                      <w:szCs w:val="24"/>
                      <w:lang w:eastAsia="lv-LV"/>
                    </w:rPr>
                    <w:t>P</w:t>
                  </w:r>
                  <w:r w:rsidR="00FF716C">
                    <w:rPr>
                      <w:rFonts w:eastAsia="Times New Roman" w:cs="Times New Roman"/>
                      <w:sz w:val="24"/>
                      <w:szCs w:val="24"/>
                      <w:lang w:eastAsia="lv-LV"/>
                    </w:rPr>
                    <w:t>irmās vispārējā kārtībā īstenotās būvkomersantu klasifikācijas rezultātā kvalifikācijas klasi neieguva 1317 būvkomersanti</w:t>
                  </w:r>
                  <w:r w:rsidR="00FF716C">
                    <w:rPr>
                      <w:rStyle w:val="FootnoteReference"/>
                      <w:rFonts w:eastAsia="Times New Roman" w:cs="Times New Roman"/>
                      <w:sz w:val="24"/>
                      <w:szCs w:val="24"/>
                      <w:lang w:eastAsia="lv-LV"/>
                    </w:rPr>
                    <w:footnoteReference w:id="1"/>
                  </w:r>
                  <w:r>
                    <w:rPr>
                      <w:rFonts w:eastAsia="Times New Roman" w:cs="Times New Roman"/>
                      <w:sz w:val="24"/>
                      <w:szCs w:val="24"/>
                      <w:lang w:eastAsia="lv-LV"/>
                    </w:rPr>
                    <w:t xml:space="preserve"> jeb puse no tiem būvkomersantiem, kuri varēja pretendēt uz klasifikāciju šajā kārtībā. Ņemot vērā būvkomersantu klasifikācijas mērķi, kas ir </w:t>
                  </w:r>
                  <w:r w:rsidRPr="00585A51">
                    <w:rPr>
                      <w:rFonts w:eastAsia="Times New Roman" w:cs="Times New Roman"/>
                      <w:sz w:val="24"/>
                      <w:szCs w:val="24"/>
                      <w:lang w:eastAsia="lv-LV"/>
                    </w:rPr>
                    <w:t>būvniecības nozares profesionālās vides sakārtošana publiskā finansējuma iepirkumos, izveidojot atklātu, skaidru sistēmu būvdarbu veicēju profesionālās pieredzes, finansiāli ekonomisko spēju un ilgtspējas novērtēšanai un piemērošanai būvdarbu iepirkumos, tādējādi pilnveidojot tiesisko vidi un sekmējot būvniecības kvalitāti,</w:t>
                  </w:r>
                  <w:r>
                    <w:rPr>
                      <w:rFonts w:eastAsia="Times New Roman" w:cs="Times New Roman"/>
                      <w:sz w:val="24"/>
                      <w:szCs w:val="24"/>
                      <w:lang w:eastAsia="lv-LV"/>
                    </w:rPr>
                    <w:t xml:space="preserve"> tika konstatēta nepieciešamība p</w:t>
                  </w:r>
                  <w:r w:rsidRPr="00585A51">
                    <w:rPr>
                      <w:rFonts w:eastAsia="Times New Roman" w:cs="Times New Roman"/>
                      <w:sz w:val="24"/>
                      <w:szCs w:val="24"/>
                      <w:lang w:eastAsia="lv-LV"/>
                    </w:rPr>
                    <w:t>recizēt būvkomersantu klasifikācij</w:t>
                  </w:r>
                  <w:r w:rsidR="000E0157">
                    <w:rPr>
                      <w:rFonts w:eastAsia="Times New Roman" w:cs="Times New Roman"/>
                      <w:sz w:val="24"/>
                      <w:szCs w:val="24"/>
                      <w:lang w:eastAsia="lv-LV"/>
                    </w:rPr>
                    <w:t>as kārtību</w:t>
                  </w:r>
                  <w:r w:rsidRPr="00585A51">
                    <w:rPr>
                      <w:rFonts w:eastAsia="Times New Roman" w:cs="Times New Roman"/>
                      <w:sz w:val="24"/>
                      <w:szCs w:val="24"/>
                      <w:lang w:eastAsia="lv-LV"/>
                    </w:rPr>
                    <w:t xml:space="preserve"> tā, lai no publisko būvdarbu iepirkumu procesa netiktu izslēgti tie būvkomersanti, kuriem nozares problēmu dēļ (ēnu ekonomika, kas apgrūtina konkurenci, sezonalitāte, slikta norēķinu disciplīna) nav </w:t>
                  </w:r>
                  <w:r w:rsidR="00DD356D">
                    <w:rPr>
                      <w:rFonts w:eastAsia="Times New Roman" w:cs="Times New Roman"/>
                      <w:sz w:val="24"/>
                      <w:szCs w:val="24"/>
                      <w:lang w:eastAsia="lv-LV"/>
                    </w:rPr>
                    <w:t>nevainojama</w:t>
                  </w:r>
                  <w:r w:rsidRPr="00585A51">
                    <w:rPr>
                      <w:rFonts w:eastAsia="Times New Roman" w:cs="Times New Roman"/>
                      <w:sz w:val="24"/>
                      <w:szCs w:val="24"/>
                      <w:lang w:eastAsia="lv-LV"/>
                    </w:rPr>
                    <w:t xml:space="preserve"> saimnieciskā situācija</w:t>
                  </w:r>
                  <w:r w:rsidR="00F71B56">
                    <w:rPr>
                      <w:rFonts w:eastAsia="Times New Roman" w:cs="Times New Roman"/>
                      <w:sz w:val="24"/>
                      <w:szCs w:val="24"/>
                      <w:lang w:eastAsia="lv-LV"/>
                    </w:rPr>
                    <w:t>.</w:t>
                  </w:r>
                  <w:r w:rsidR="00745C7E">
                    <w:rPr>
                      <w:rFonts w:eastAsia="Times New Roman" w:cs="Times New Roman"/>
                      <w:sz w:val="24"/>
                      <w:szCs w:val="24"/>
                      <w:lang w:eastAsia="lv-LV"/>
                    </w:rPr>
                    <w:t xml:space="preserve"> Vienlaikus nepaverot iespēju negodīgai ko</w:t>
                  </w:r>
                  <w:r w:rsidR="00DD356D">
                    <w:rPr>
                      <w:rFonts w:eastAsia="Times New Roman" w:cs="Times New Roman"/>
                      <w:sz w:val="24"/>
                      <w:szCs w:val="24"/>
                      <w:lang w:eastAsia="lv-LV"/>
                    </w:rPr>
                    <w:t xml:space="preserve">nkurencei un dempingam, par ko </w:t>
                  </w:r>
                  <w:r w:rsidR="00745C7E">
                    <w:rPr>
                      <w:rFonts w:eastAsia="Times New Roman" w:cs="Times New Roman"/>
                      <w:sz w:val="24"/>
                      <w:szCs w:val="24"/>
                      <w:lang w:eastAsia="lv-LV"/>
                    </w:rPr>
                    <w:t xml:space="preserve">var liecināt neatbilstošas </w:t>
                  </w:r>
                  <w:r w:rsidR="00F71B56">
                    <w:rPr>
                      <w:rFonts w:eastAsia="Times New Roman" w:cs="Times New Roman"/>
                      <w:sz w:val="24"/>
                      <w:szCs w:val="24"/>
                      <w:lang w:eastAsia="lv-LV"/>
                    </w:rPr>
                    <w:t xml:space="preserve"> </w:t>
                  </w:r>
                  <w:r w:rsidR="00745C7E">
                    <w:rPr>
                      <w:rFonts w:eastAsia="Times New Roman" w:cs="Times New Roman"/>
                      <w:sz w:val="24"/>
                      <w:szCs w:val="24"/>
                      <w:lang w:eastAsia="lv-LV"/>
                    </w:rPr>
                    <w:t xml:space="preserve">finanšu spējas. </w:t>
                  </w:r>
                </w:p>
                <w:p w:rsidR="001E027A" w:rsidRDefault="001E027A" w:rsidP="00885107">
                  <w:pPr>
                    <w:jc w:val="both"/>
                    <w:rPr>
                      <w:rFonts w:eastAsia="Times New Roman" w:cs="Times New Roman"/>
                      <w:sz w:val="24"/>
                      <w:szCs w:val="24"/>
                      <w:lang w:eastAsia="lv-LV"/>
                    </w:rPr>
                  </w:pPr>
                  <w:r>
                    <w:rPr>
                      <w:rFonts w:eastAsia="Times New Roman" w:cs="Times New Roman"/>
                      <w:sz w:val="24"/>
                      <w:szCs w:val="24"/>
                      <w:lang w:eastAsia="lv-LV"/>
                    </w:rPr>
                    <w:lastRenderedPageBreak/>
                    <w:t>Atsevišķos kritērijos grozījumi veikti ņemot vērā nozares ekspertu skaidrojumu par kvalifikāciju ietekmējošiem faktoriem,</w:t>
                  </w:r>
                  <w:r w:rsidR="001001EE">
                    <w:rPr>
                      <w:rFonts w:eastAsia="Times New Roman" w:cs="Times New Roman"/>
                      <w:sz w:val="24"/>
                      <w:szCs w:val="24"/>
                      <w:lang w:eastAsia="lv-LV"/>
                    </w:rPr>
                    <w:t xml:space="preserve"> kā arī ievērojot samērīgumu kvalificēšanas metodē. T</w:t>
                  </w:r>
                  <w:r w:rsidR="00DD356D">
                    <w:rPr>
                      <w:rFonts w:eastAsia="Times New Roman" w:cs="Times New Roman"/>
                      <w:sz w:val="24"/>
                      <w:szCs w:val="24"/>
                      <w:lang w:eastAsia="lv-LV"/>
                    </w:rPr>
                    <w:t xml:space="preserve">ā, piemēram, </w:t>
                  </w:r>
                  <w:r>
                    <w:rPr>
                      <w:rFonts w:eastAsia="Times New Roman" w:cs="Times New Roman"/>
                      <w:sz w:val="24"/>
                      <w:szCs w:val="24"/>
                      <w:lang w:eastAsia="lv-LV"/>
                    </w:rPr>
                    <w:t xml:space="preserve">VID administrēto nodokļu parādu esamība nepārprotami neliecina par ļaunprātīgu nodokļa nemaksāšanu, bet var veidoties nodokļu nomaksas saistību uzskaites principa dēļ (vienlaikus ar parādu iespējama pat būtiska pārmaksa citā nodokļu pozīcijā), kā arī fakts, ka </w:t>
                  </w:r>
                  <w:r w:rsidRPr="00567CAA">
                    <w:rPr>
                      <w:rFonts w:eastAsia="Times New Roman" w:cs="Times New Roman"/>
                      <w:sz w:val="24"/>
                      <w:szCs w:val="24"/>
                      <w:lang w:eastAsia="lv-LV"/>
                    </w:rPr>
                    <w:t>uzņēmums ir aprēķinājis nodokļus un uzrādījis</w:t>
                  </w:r>
                  <w:r>
                    <w:rPr>
                      <w:rFonts w:eastAsia="Times New Roman" w:cs="Times New Roman"/>
                      <w:sz w:val="24"/>
                      <w:szCs w:val="24"/>
                      <w:lang w:eastAsia="lv-LV"/>
                    </w:rPr>
                    <w:t xml:space="preserve"> saistības</w:t>
                  </w:r>
                  <w:r w:rsidRPr="00567CAA">
                    <w:rPr>
                      <w:rFonts w:eastAsia="Times New Roman" w:cs="Times New Roman"/>
                      <w:sz w:val="24"/>
                      <w:szCs w:val="24"/>
                      <w:lang w:eastAsia="lv-LV"/>
                    </w:rPr>
                    <w:t xml:space="preserve"> VID</w:t>
                  </w:r>
                  <w:r>
                    <w:rPr>
                      <w:rFonts w:eastAsia="Times New Roman" w:cs="Times New Roman"/>
                      <w:sz w:val="24"/>
                      <w:szCs w:val="24"/>
                      <w:lang w:eastAsia="lv-LV"/>
                    </w:rPr>
                    <w:t>, bet nav tās sedzis, pats par sevi neliecina, ka komersantam</w:t>
                  </w:r>
                  <w:r w:rsidRPr="00567CAA">
                    <w:rPr>
                      <w:rFonts w:eastAsia="Times New Roman" w:cs="Times New Roman"/>
                      <w:sz w:val="24"/>
                      <w:szCs w:val="24"/>
                      <w:lang w:eastAsia="lv-LV"/>
                    </w:rPr>
                    <w:t xml:space="preserve"> ir bijis nolūks </w:t>
                  </w:r>
                  <w:r>
                    <w:rPr>
                      <w:rFonts w:eastAsia="Times New Roman" w:cs="Times New Roman"/>
                      <w:sz w:val="24"/>
                      <w:szCs w:val="24"/>
                      <w:lang w:eastAsia="lv-LV"/>
                    </w:rPr>
                    <w:t xml:space="preserve">nodokļus </w:t>
                  </w:r>
                  <w:r w:rsidRPr="00567CAA">
                    <w:rPr>
                      <w:rFonts w:eastAsia="Times New Roman" w:cs="Times New Roman"/>
                      <w:sz w:val="24"/>
                      <w:szCs w:val="24"/>
                      <w:lang w:eastAsia="lv-LV"/>
                    </w:rPr>
                    <w:t xml:space="preserve">nemaksāt. </w:t>
                  </w:r>
                  <w:r>
                    <w:rPr>
                      <w:rFonts w:eastAsia="Times New Roman" w:cs="Times New Roman"/>
                      <w:sz w:val="24"/>
                      <w:szCs w:val="24"/>
                      <w:lang w:eastAsia="lv-LV"/>
                    </w:rPr>
                    <w:t>Iespējams,</w:t>
                  </w:r>
                  <w:r w:rsidRPr="00567CAA">
                    <w:rPr>
                      <w:rFonts w:eastAsia="Times New Roman" w:cs="Times New Roman"/>
                      <w:sz w:val="24"/>
                      <w:szCs w:val="24"/>
                      <w:lang w:eastAsia="lv-LV"/>
                    </w:rPr>
                    <w:t xml:space="preserve"> </w:t>
                  </w:r>
                  <w:r>
                    <w:rPr>
                      <w:rFonts w:eastAsia="Times New Roman" w:cs="Times New Roman"/>
                      <w:sz w:val="24"/>
                      <w:szCs w:val="24"/>
                      <w:lang w:eastAsia="lv-LV"/>
                    </w:rPr>
                    <w:t xml:space="preserve">parāds veidojies </w:t>
                  </w:r>
                  <w:r w:rsidRPr="00567CAA">
                    <w:rPr>
                      <w:rFonts w:eastAsia="Times New Roman" w:cs="Times New Roman"/>
                      <w:sz w:val="24"/>
                      <w:szCs w:val="24"/>
                      <w:lang w:eastAsia="lv-LV"/>
                    </w:rPr>
                    <w:t>neveiksmīgas saimnie</w:t>
                  </w:r>
                  <w:r>
                    <w:rPr>
                      <w:rFonts w:eastAsia="Times New Roman" w:cs="Times New Roman"/>
                      <w:sz w:val="24"/>
                      <w:szCs w:val="24"/>
                      <w:lang w:eastAsia="lv-LV"/>
                    </w:rPr>
                    <w:t>ciskās darbības rezultātā, kam</w:t>
                  </w:r>
                  <w:r w:rsidRPr="00567CAA">
                    <w:rPr>
                      <w:rFonts w:eastAsia="Times New Roman" w:cs="Times New Roman"/>
                      <w:sz w:val="24"/>
                      <w:szCs w:val="24"/>
                      <w:lang w:eastAsia="lv-LV"/>
                    </w:rPr>
                    <w:t xml:space="preserve"> par iemeslu var būt, piemēram, sliktā situācija būvniecībā ar norēķiniem ar apakšuzņēmējiem.</w:t>
                  </w:r>
                  <w:r>
                    <w:rPr>
                      <w:rFonts w:eastAsia="Times New Roman" w:cs="Times New Roman"/>
                      <w:sz w:val="24"/>
                      <w:szCs w:val="24"/>
                      <w:lang w:eastAsia="lv-LV"/>
                    </w:rPr>
                    <w:t xml:space="preserve"> Tomēr noteikumi Nr.211 paredz, ka par nodokļu parāda esamību iespējams saņemt korekciju līdz pat 2,94 punktu apmērā, kas ir lielākais iespējamais korekcijas apmērs vienā kvalifikācijas kritērijā.</w:t>
                  </w:r>
                  <w:r w:rsidR="005C071E">
                    <w:rPr>
                      <w:rFonts w:eastAsia="Times New Roman" w:cs="Times New Roman"/>
                      <w:sz w:val="24"/>
                      <w:szCs w:val="24"/>
                      <w:lang w:eastAsia="lv-LV"/>
                    </w:rPr>
                    <w:t xml:space="preserve"> Attiecīgi vienas korekcijas apmērs samazināts no 0,245 uz 0,1.</w:t>
                  </w:r>
                </w:p>
                <w:p w:rsidR="009D25AA" w:rsidRDefault="006861AE" w:rsidP="00885107">
                  <w:pPr>
                    <w:jc w:val="both"/>
                    <w:rPr>
                      <w:rFonts w:eastAsia="Times New Roman" w:cs="Times New Roman"/>
                      <w:sz w:val="24"/>
                      <w:szCs w:val="24"/>
                      <w:lang w:eastAsia="lv-LV"/>
                    </w:rPr>
                  </w:pPr>
                  <w:r>
                    <w:rPr>
                      <w:rFonts w:eastAsia="Times New Roman" w:cs="Times New Roman"/>
                      <w:sz w:val="24"/>
                      <w:szCs w:val="24"/>
                      <w:lang w:eastAsia="lv-LV"/>
                    </w:rPr>
                    <w:t>Vispārējā kārtībā veiktās k</w:t>
                  </w:r>
                  <w:r w:rsidR="00585A51">
                    <w:rPr>
                      <w:rFonts w:eastAsia="Times New Roman" w:cs="Times New Roman"/>
                      <w:sz w:val="24"/>
                      <w:szCs w:val="24"/>
                      <w:lang w:eastAsia="lv-LV"/>
                    </w:rPr>
                    <w:t xml:space="preserve">lasifikācijas datu analīze parādīja, ka būtiskākais neklasificēšanās iemesls ir finanšu spēju, tostarp </w:t>
                  </w:r>
                  <w:r w:rsidR="00F71B56">
                    <w:rPr>
                      <w:rFonts w:eastAsia="Times New Roman" w:cs="Times New Roman"/>
                      <w:sz w:val="24"/>
                      <w:szCs w:val="24"/>
                      <w:lang w:eastAsia="lv-LV"/>
                    </w:rPr>
                    <w:t>likviditātes un finanšu līdzsvara rādītāja</w:t>
                  </w:r>
                  <w:r w:rsidR="00585A51">
                    <w:rPr>
                      <w:rFonts w:eastAsia="Times New Roman" w:cs="Times New Roman"/>
                      <w:sz w:val="24"/>
                      <w:szCs w:val="24"/>
                      <w:lang w:eastAsia="lv-LV"/>
                    </w:rPr>
                    <w:t xml:space="preserve"> nepietiekamība</w:t>
                  </w:r>
                  <w:r w:rsidR="00F71B56">
                    <w:rPr>
                      <w:rFonts w:eastAsia="Times New Roman" w:cs="Times New Roman"/>
                      <w:sz w:val="24"/>
                      <w:szCs w:val="24"/>
                      <w:lang w:eastAsia="lv-LV"/>
                    </w:rPr>
                    <w:t xml:space="preserve">. </w:t>
                  </w:r>
                  <w:r w:rsidR="00745C7E">
                    <w:rPr>
                      <w:rFonts w:eastAsia="Times New Roman" w:cs="Times New Roman"/>
                      <w:sz w:val="24"/>
                      <w:szCs w:val="24"/>
                      <w:lang w:eastAsia="lv-LV"/>
                    </w:rPr>
                    <w:t xml:space="preserve">Nākamais </w:t>
                  </w:r>
                  <w:r w:rsidR="00315F6A">
                    <w:rPr>
                      <w:rFonts w:eastAsia="Times New Roman" w:cs="Times New Roman"/>
                      <w:sz w:val="24"/>
                      <w:szCs w:val="24"/>
                      <w:lang w:eastAsia="lv-LV"/>
                    </w:rPr>
                    <w:t xml:space="preserve">nozīmīgākais </w:t>
                  </w:r>
                  <w:r w:rsidR="00745C7E">
                    <w:rPr>
                      <w:rFonts w:eastAsia="Times New Roman" w:cs="Times New Roman"/>
                      <w:sz w:val="24"/>
                      <w:szCs w:val="24"/>
                      <w:lang w:eastAsia="lv-LV"/>
                    </w:rPr>
                    <w:t>neklasificēšanās iemesls (23,33%) bijis saņemto korekciju skaits</w:t>
                  </w:r>
                  <w:r w:rsidR="00DD356D">
                    <w:rPr>
                      <w:rFonts w:eastAsia="Times New Roman" w:cs="Times New Roman"/>
                      <w:sz w:val="24"/>
                      <w:szCs w:val="24"/>
                      <w:lang w:eastAsia="lv-LV"/>
                    </w:rPr>
                    <w:t xml:space="preserve"> finanšu spēju un ilgtspējas kritērijos</w:t>
                  </w:r>
                  <w:r w:rsidR="00745C7E">
                    <w:rPr>
                      <w:rFonts w:eastAsia="Times New Roman" w:cs="Times New Roman"/>
                      <w:sz w:val="24"/>
                      <w:szCs w:val="24"/>
                      <w:lang w:eastAsia="lv-LV"/>
                    </w:rPr>
                    <w:t>. Vislielākais saņemto korekciju skaits bijis par valstī vidēji būvniecībā aprēķinātajai darba samaksai neatbilstošu darba samaksu</w:t>
                  </w:r>
                  <w:r w:rsidR="00527AD3">
                    <w:rPr>
                      <w:rFonts w:eastAsia="Times New Roman" w:cs="Times New Roman"/>
                      <w:sz w:val="24"/>
                      <w:szCs w:val="24"/>
                      <w:lang w:eastAsia="lv-LV"/>
                    </w:rPr>
                    <w:t xml:space="preserve"> uzņēmumā</w:t>
                  </w:r>
                  <w:r w:rsidR="00745C7E">
                    <w:rPr>
                      <w:rFonts w:eastAsia="Times New Roman" w:cs="Times New Roman"/>
                      <w:sz w:val="24"/>
                      <w:szCs w:val="24"/>
                      <w:lang w:eastAsia="lv-LV"/>
                    </w:rPr>
                    <w:t xml:space="preserve"> (korekciju saņēmuši 1394 būvkomersanti, </w:t>
                  </w:r>
                  <w:r w:rsidR="00527AD3">
                    <w:rPr>
                      <w:rFonts w:eastAsia="Times New Roman" w:cs="Times New Roman"/>
                      <w:sz w:val="24"/>
                      <w:szCs w:val="24"/>
                      <w:lang w:eastAsia="lv-LV"/>
                    </w:rPr>
                    <w:t>no kuriem 25,39% nav klasificēti), bet vislielākā ietekme uz klasificēšanu bijusi korekcijai par nodokļu parādu, kas pārsniedz 150 </w:t>
                  </w:r>
                  <w:r w:rsidR="00527AD3" w:rsidRPr="00527AD3">
                    <w:rPr>
                      <w:rFonts w:eastAsia="Times New Roman" w:cs="Times New Roman"/>
                      <w:i/>
                      <w:sz w:val="24"/>
                      <w:szCs w:val="24"/>
                      <w:lang w:eastAsia="lv-LV"/>
                    </w:rPr>
                    <w:t>euro</w:t>
                  </w:r>
                  <w:r w:rsidR="00527AD3">
                    <w:rPr>
                      <w:rFonts w:eastAsia="Times New Roman" w:cs="Times New Roman"/>
                      <w:sz w:val="24"/>
                      <w:szCs w:val="24"/>
                      <w:lang w:eastAsia="lv-LV"/>
                    </w:rPr>
                    <w:t xml:space="preserve">: 43,23% no kopumā 812 būvkomersantiem, kas saņēmuši korekcijas par nodokļu parādu, atbilstoši noteikumu Nr.211 </w:t>
                  </w:r>
                  <w:r w:rsidR="00527AD3" w:rsidRPr="00527AD3">
                    <w:rPr>
                      <w:rFonts w:eastAsia="Times New Roman" w:cs="Times New Roman"/>
                      <w:sz w:val="24"/>
                      <w:szCs w:val="24"/>
                      <w:lang w:eastAsia="lv-LV"/>
                    </w:rPr>
                    <w:t>34.4.</w:t>
                  </w:r>
                  <w:r w:rsidR="00527AD3">
                    <w:rPr>
                      <w:rFonts w:eastAsia="Times New Roman" w:cs="Times New Roman"/>
                      <w:sz w:val="24"/>
                      <w:szCs w:val="24"/>
                      <w:lang w:eastAsia="lv-LV"/>
                    </w:rPr>
                    <w:t xml:space="preserve">apakšpunktam, nav klasificēti. </w:t>
                  </w:r>
                </w:p>
                <w:p w:rsidR="00463D9A" w:rsidRDefault="00527AD3" w:rsidP="00527AD3">
                  <w:pPr>
                    <w:jc w:val="both"/>
                    <w:rPr>
                      <w:rFonts w:eastAsia="Times New Roman" w:cs="Times New Roman"/>
                      <w:sz w:val="24"/>
                      <w:szCs w:val="24"/>
                      <w:lang w:eastAsia="lv-LV"/>
                    </w:rPr>
                  </w:pPr>
                  <w:r>
                    <w:rPr>
                      <w:rFonts w:eastAsia="Times New Roman" w:cs="Times New Roman"/>
                      <w:sz w:val="24"/>
                      <w:szCs w:val="24"/>
                      <w:lang w:eastAsia="lv-LV"/>
                    </w:rPr>
                    <w:t>Atbilstoši Būvniecības likuma 23.panta 1.daļas regulējumam, l</w:t>
                  </w:r>
                  <w:r w:rsidRPr="00527AD3">
                    <w:rPr>
                      <w:rFonts w:eastAsia="Times New Roman" w:cs="Times New Roman"/>
                      <w:sz w:val="24"/>
                      <w:szCs w:val="24"/>
                      <w:lang w:eastAsia="lv-LV"/>
                    </w:rPr>
                    <w:t xml:space="preserve">ai pretendētu uz </w:t>
                  </w:r>
                  <w:r>
                    <w:rPr>
                      <w:rFonts w:eastAsia="Times New Roman" w:cs="Times New Roman"/>
                      <w:sz w:val="24"/>
                      <w:szCs w:val="24"/>
                      <w:lang w:eastAsia="lv-LV"/>
                    </w:rPr>
                    <w:t xml:space="preserve">publisko </w:t>
                  </w:r>
                  <w:r w:rsidRPr="00527AD3">
                    <w:rPr>
                      <w:rFonts w:eastAsia="Times New Roman" w:cs="Times New Roman"/>
                      <w:sz w:val="24"/>
                      <w:szCs w:val="24"/>
                      <w:lang w:eastAsia="lv-LV"/>
                    </w:rPr>
                    <w:t>būvdarbu veikšanu, būvkomersantam jāsaņem klasifikācijas dokuments.</w:t>
                  </w:r>
                  <w:r>
                    <w:rPr>
                      <w:rFonts w:eastAsia="Times New Roman" w:cs="Times New Roman"/>
                      <w:sz w:val="24"/>
                      <w:szCs w:val="24"/>
                      <w:lang w:eastAsia="lv-LV"/>
                    </w:rPr>
                    <w:t xml:space="preserve"> Saskaņā ar Iepirkumu uzraudzības biroja skaidrojumu</w:t>
                  </w:r>
                  <w:r>
                    <w:rPr>
                      <w:rStyle w:val="FootnoteReference"/>
                      <w:rFonts w:eastAsia="Times New Roman" w:cs="Times New Roman"/>
                      <w:sz w:val="24"/>
                      <w:szCs w:val="24"/>
                      <w:lang w:eastAsia="lv-LV"/>
                    </w:rPr>
                    <w:footnoteReference w:id="2"/>
                  </w:r>
                  <w:r>
                    <w:rPr>
                      <w:rFonts w:eastAsia="Times New Roman" w:cs="Times New Roman"/>
                      <w:sz w:val="24"/>
                      <w:szCs w:val="24"/>
                      <w:lang w:eastAsia="lv-LV"/>
                    </w:rPr>
                    <w:t xml:space="preserve">, </w:t>
                  </w:r>
                  <w:r w:rsidRPr="00527AD3">
                    <w:rPr>
                      <w:rFonts w:eastAsia="Times New Roman" w:cs="Times New Roman"/>
                      <w:sz w:val="24"/>
                      <w:szCs w:val="24"/>
                      <w:lang w:eastAsia="lv-LV"/>
                    </w:rPr>
                    <w:t xml:space="preserve">klasifikācijas publiskajos iepirkumos </w:t>
                  </w:r>
                  <w:r>
                    <w:rPr>
                      <w:rFonts w:eastAsia="Times New Roman" w:cs="Times New Roman"/>
                      <w:sz w:val="24"/>
                      <w:szCs w:val="24"/>
                      <w:lang w:eastAsia="lv-LV"/>
                    </w:rPr>
                    <w:t xml:space="preserve">piemēro sākot ar </w:t>
                  </w:r>
                  <w:r w:rsidRPr="00527AD3">
                    <w:rPr>
                      <w:rFonts w:eastAsia="Times New Roman" w:cs="Times New Roman"/>
                      <w:sz w:val="24"/>
                      <w:szCs w:val="24"/>
                      <w:lang w:eastAsia="lv-LV"/>
                    </w:rPr>
                    <w:t>brīdi, kad Ministru kabinets izdos Publisko iepirkumu likum</w:t>
                  </w:r>
                  <w:r>
                    <w:rPr>
                      <w:rFonts w:eastAsia="Times New Roman" w:cs="Times New Roman"/>
                      <w:sz w:val="24"/>
                      <w:szCs w:val="24"/>
                      <w:lang w:eastAsia="lv-LV"/>
                    </w:rPr>
                    <w:t xml:space="preserve">a </w:t>
                  </w:r>
                  <w:r w:rsidRPr="00527AD3">
                    <w:rPr>
                      <w:rFonts w:eastAsia="Times New Roman" w:cs="Times New Roman"/>
                      <w:sz w:val="24"/>
                      <w:szCs w:val="24"/>
                      <w:lang w:eastAsia="lv-LV"/>
                    </w:rPr>
                    <w:t>44.panta trešajā daļā paredzētos noteikumus par prasībām būvkomersantam attiecībā uz pieredzi un klasi publisku</w:t>
                  </w:r>
                  <w:r w:rsidR="00E43FF7">
                    <w:rPr>
                      <w:rFonts w:eastAsia="Times New Roman" w:cs="Times New Roman"/>
                      <w:sz w:val="24"/>
                      <w:szCs w:val="24"/>
                      <w:lang w:eastAsia="lv-LV"/>
                    </w:rPr>
                    <w:t xml:space="preserve"> </w:t>
                  </w:r>
                  <w:r w:rsidRPr="00527AD3">
                    <w:rPr>
                      <w:rFonts w:eastAsia="Times New Roman" w:cs="Times New Roman"/>
                      <w:sz w:val="24"/>
                      <w:szCs w:val="24"/>
                      <w:lang w:eastAsia="lv-LV"/>
                    </w:rPr>
                    <w:t>būvdarbu veikšanai būvju grupās</w:t>
                  </w:r>
                  <w:r w:rsidR="00E43FF7">
                    <w:rPr>
                      <w:rFonts w:eastAsia="Times New Roman" w:cs="Times New Roman"/>
                      <w:sz w:val="24"/>
                      <w:szCs w:val="24"/>
                      <w:lang w:eastAsia="lv-LV"/>
                    </w:rPr>
                    <w:t>, kas atbilstoši pārejas noteikum</w:t>
                  </w:r>
                  <w:r w:rsidR="00DD356D">
                    <w:rPr>
                      <w:rFonts w:eastAsia="Times New Roman" w:cs="Times New Roman"/>
                      <w:sz w:val="24"/>
                      <w:szCs w:val="24"/>
                      <w:lang w:eastAsia="lv-LV"/>
                    </w:rPr>
                    <w:t>u 4.punktam</w:t>
                  </w:r>
                  <w:r w:rsidR="00E43FF7">
                    <w:rPr>
                      <w:rFonts w:eastAsia="Times New Roman" w:cs="Times New Roman"/>
                      <w:sz w:val="24"/>
                      <w:szCs w:val="24"/>
                      <w:lang w:eastAsia="lv-LV"/>
                    </w:rPr>
                    <w:t xml:space="preserve"> izdodami līdz </w:t>
                  </w:r>
                  <w:r w:rsidR="00315F6A">
                    <w:rPr>
                      <w:rFonts w:eastAsia="Times New Roman" w:cs="Times New Roman"/>
                      <w:sz w:val="24"/>
                      <w:szCs w:val="24"/>
                      <w:lang w:eastAsia="lv-LV"/>
                    </w:rPr>
                    <w:t xml:space="preserve">2019.gada 30.aprīlim. Tā kā sākot ar 2019.gada maiju klasifikācija būs priekšnoteikums publisko būvdarbu veikšanai, bet klasifikāciju saņēmuši tikai </w:t>
                  </w:r>
                  <w:r w:rsidR="00463D9A">
                    <w:rPr>
                      <w:rFonts w:eastAsia="Times New Roman" w:cs="Times New Roman"/>
                      <w:sz w:val="24"/>
                      <w:szCs w:val="24"/>
                      <w:lang w:eastAsia="lv-LV"/>
                    </w:rPr>
                    <w:t xml:space="preserve">puse </w:t>
                  </w:r>
                  <w:r w:rsidR="00315F6A">
                    <w:rPr>
                      <w:rFonts w:eastAsia="Times New Roman" w:cs="Times New Roman"/>
                      <w:sz w:val="24"/>
                      <w:szCs w:val="24"/>
                      <w:lang w:eastAsia="lv-LV"/>
                    </w:rPr>
                    <w:t xml:space="preserve">no potenciālajiem publisko būvdarbu pretendentiem, konsultējoties ar nozares ekspertiem, </w:t>
                  </w:r>
                  <w:r w:rsidR="00315F6A">
                    <w:rPr>
                      <w:rFonts w:eastAsia="Times New Roman" w:cs="Times New Roman"/>
                      <w:sz w:val="24"/>
                      <w:szCs w:val="24"/>
                      <w:lang w:eastAsia="lv-LV"/>
                    </w:rPr>
                    <w:lastRenderedPageBreak/>
                    <w:t xml:space="preserve">nolemts  precizēt noteikumus Nr.211 tādā veidā, lai palielinātu potenciālo publisko būvdarbu veicēju pretendentu skaitu, vienlaikus nepakļaujot </w:t>
                  </w:r>
                  <w:r w:rsidR="00D82FE4">
                    <w:rPr>
                      <w:rFonts w:eastAsia="Times New Roman" w:cs="Times New Roman"/>
                      <w:sz w:val="24"/>
                      <w:szCs w:val="24"/>
                      <w:lang w:eastAsia="lv-LV"/>
                    </w:rPr>
                    <w:t>pasūtītājus saimnieciskiem riskiem</w:t>
                  </w:r>
                  <w:r w:rsidR="00463D9A">
                    <w:rPr>
                      <w:rFonts w:eastAsia="Times New Roman" w:cs="Times New Roman"/>
                      <w:sz w:val="24"/>
                      <w:szCs w:val="24"/>
                      <w:lang w:eastAsia="lv-LV"/>
                    </w:rPr>
                    <w:t>, kas varētu rasties, izvēloties pretendentu ar nepietiekamām finanšu spējām</w:t>
                  </w:r>
                  <w:r w:rsidR="00D82FE4">
                    <w:rPr>
                      <w:rFonts w:eastAsia="Times New Roman" w:cs="Times New Roman"/>
                      <w:sz w:val="24"/>
                      <w:szCs w:val="24"/>
                      <w:lang w:eastAsia="lv-LV"/>
                    </w:rPr>
                    <w:t>.</w:t>
                  </w:r>
                </w:p>
                <w:p w:rsidR="009D25AA" w:rsidRDefault="009D25AA" w:rsidP="00885107">
                  <w:pPr>
                    <w:jc w:val="both"/>
                    <w:rPr>
                      <w:rFonts w:eastAsia="Times New Roman" w:cs="Times New Roman"/>
                      <w:sz w:val="24"/>
                      <w:szCs w:val="24"/>
                      <w:lang w:eastAsia="lv-LV"/>
                    </w:rPr>
                  </w:pPr>
                </w:p>
                <w:p w:rsidR="00463D9A" w:rsidRDefault="0095097F" w:rsidP="00885107">
                  <w:pPr>
                    <w:jc w:val="both"/>
                    <w:rPr>
                      <w:rFonts w:eastAsia="Times New Roman" w:cs="Times New Roman"/>
                      <w:sz w:val="24"/>
                      <w:szCs w:val="24"/>
                      <w:lang w:eastAsia="lv-LV"/>
                    </w:rPr>
                  </w:pPr>
                  <w:r>
                    <w:rPr>
                      <w:rFonts w:eastAsia="Times New Roman" w:cs="Times New Roman"/>
                      <w:sz w:val="24"/>
                      <w:szCs w:val="24"/>
                      <w:lang w:eastAsia="lv-LV"/>
                    </w:rPr>
                    <w:t>Ministru kabineta noteikumu p</w:t>
                  </w:r>
                  <w:r w:rsidR="00D06B4A" w:rsidRPr="006E099A">
                    <w:rPr>
                      <w:rFonts w:eastAsia="Times New Roman" w:cs="Times New Roman"/>
                      <w:sz w:val="24"/>
                      <w:szCs w:val="24"/>
                      <w:lang w:eastAsia="lv-LV"/>
                    </w:rPr>
                    <w:t xml:space="preserve">rojekts „Grozījumi Ministru kabineta 2016.gada 12.aprīļa noteikumos Nr.211 „Būvkomersantu klasifikācijas noteikumi”” (turpmāk – noteikumu projekts) </w:t>
                  </w:r>
                  <w:r w:rsidR="00463D9A">
                    <w:rPr>
                      <w:rFonts w:eastAsia="Times New Roman" w:cs="Times New Roman"/>
                      <w:sz w:val="24"/>
                      <w:szCs w:val="24"/>
                      <w:lang w:eastAsia="lv-LV"/>
                    </w:rPr>
                    <w:t>paredz:</w:t>
                  </w:r>
                </w:p>
                <w:p w:rsidR="00172FD8" w:rsidRDefault="00172FD8" w:rsidP="005E2836">
                  <w:pPr>
                    <w:pStyle w:val="ListParagraph"/>
                    <w:numPr>
                      <w:ilvl w:val="0"/>
                      <w:numId w:val="3"/>
                    </w:numPr>
                    <w:ind w:left="0" w:firstLine="360"/>
                    <w:jc w:val="both"/>
                    <w:rPr>
                      <w:rFonts w:eastAsia="Times New Roman" w:cs="Times New Roman"/>
                      <w:sz w:val="24"/>
                      <w:szCs w:val="24"/>
                      <w:lang w:eastAsia="lv-LV"/>
                    </w:rPr>
                  </w:pPr>
                  <w:r>
                    <w:rPr>
                      <w:rFonts w:eastAsia="Times New Roman" w:cs="Times New Roman"/>
                      <w:sz w:val="24"/>
                      <w:szCs w:val="24"/>
                      <w:lang w:eastAsia="lv-LV"/>
                    </w:rPr>
                    <w:t xml:space="preserve">norādīt atšķirīgu datu ieguves </w:t>
                  </w:r>
                  <w:r w:rsidR="007519E1">
                    <w:rPr>
                      <w:rFonts w:eastAsia="Times New Roman" w:cs="Times New Roman"/>
                      <w:sz w:val="24"/>
                      <w:szCs w:val="24"/>
                      <w:lang w:eastAsia="lv-LV"/>
                    </w:rPr>
                    <w:t xml:space="preserve">metodi </w:t>
                  </w:r>
                  <w:r>
                    <w:rPr>
                      <w:rFonts w:eastAsia="Times New Roman" w:cs="Times New Roman"/>
                      <w:sz w:val="24"/>
                      <w:szCs w:val="24"/>
                      <w:lang w:eastAsia="lv-LV"/>
                    </w:rPr>
                    <w:t>par būvuzņēmumā nodarbināto darba samaksas likmēm</w:t>
                  </w:r>
                  <w:r w:rsidR="007519E1">
                    <w:rPr>
                      <w:rFonts w:eastAsia="Times New Roman" w:cs="Times New Roman"/>
                      <w:sz w:val="24"/>
                      <w:szCs w:val="24"/>
                      <w:lang w:eastAsia="lv-LV"/>
                    </w:rPr>
                    <w:t xml:space="preserve"> (noteikumu projekta 28.8. un 28.9.apakšpunkta redakcija);</w:t>
                  </w:r>
                </w:p>
                <w:p w:rsidR="005E2836" w:rsidRPr="005E2836" w:rsidRDefault="005E2836" w:rsidP="007519E1">
                  <w:pPr>
                    <w:pStyle w:val="ListParagraph"/>
                    <w:numPr>
                      <w:ilvl w:val="0"/>
                      <w:numId w:val="3"/>
                    </w:numPr>
                    <w:ind w:left="0" w:firstLine="360"/>
                    <w:jc w:val="both"/>
                    <w:rPr>
                      <w:rFonts w:eastAsia="Times New Roman" w:cs="Times New Roman"/>
                      <w:sz w:val="24"/>
                      <w:szCs w:val="24"/>
                      <w:lang w:eastAsia="lv-LV"/>
                    </w:rPr>
                  </w:pPr>
                  <w:r w:rsidRPr="005E2836">
                    <w:rPr>
                      <w:rFonts w:eastAsia="Times New Roman" w:cs="Times New Roman"/>
                      <w:sz w:val="24"/>
                      <w:szCs w:val="24"/>
                      <w:lang w:eastAsia="lv-LV"/>
                    </w:rPr>
                    <w:t xml:space="preserve">piešķirt 6.pārejas klasi būvuzņēmumiem, kuriem </w:t>
                  </w:r>
                  <w:r w:rsidR="00DD356D">
                    <w:rPr>
                      <w:rFonts w:eastAsia="Times New Roman" w:cs="Times New Roman"/>
                      <w:sz w:val="24"/>
                      <w:szCs w:val="24"/>
                      <w:lang w:eastAsia="lv-LV"/>
                    </w:rPr>
                    <w:t xml:space="preserve">pēdējā pārskata gadā </w:t>
                  </w:r>
                  <w:r w:rsidRPr="005E2836">
                    <w:rPr>
                      <w:rFonts w:eastAsia="Times New Roman" w:cs="Times New Roman"/>
                      <w:sz w:val="24"/>
                      <w:szCs w:val="24"/>
                      <w:lang w:eastAsia="lv-LV"/>
                    </w:rPr>
                    <w:t>likviditātes rādītājs ir mazāks par 0,9</w:t>
                  </w:r>
                  <w:r w:rsidR="002A72FF">
                    <w:rPr>
                      <w:rFonts w:eastAsia="Times New Roman" w:cs="Times New Roman"/>
                      <w:sz w:val="24"/>
                      <w:szCs w:val="24"/>
                      <w:lang w:eastAsia="lv-LV"/>
                    </w:rPr>
                    <w:t xml:space="preserve"> un </w:t>
                  </w:r>
                  <w:r w:rsidRPr="005E2836">
                    <w:rPr>
                      <w:rFonts w:eastAsia="Times New Roman" w:cs="Times New Roman"/>
                      <w:sz w:val="24"/>
                      <w:szCs w:val="24"/>
                      <w:lang w:eastAsia="lv-LV"/>
                    </w:rPr>
                    <w:t>turpmāk, izstrādājot Publisko iepirkumu likuma 44.panta 3.daļā minētos Ministru kabineta noteikumus, paredzēt, ka būvuzņēmums, kas saņēmis 6.pārejas klasi, publisko būvdarbu izpildē var tikt piesaistīts kā atsevišķu būvdarbu veicējs, bet nevar pretendēt uz publisko būvdarbu līgumu kā galvenais būvdarbu veicējs</w:t>
                  </w:r>
                  <w:r w:rsidR="007519E1">
                    <w:rPr>
                      <w:rFonts w:eastAsia="Times New Roman" w:cs="Times New Roman"/>
                      <w:sz w:val="24"/>
                      <w:szCs w:val="24"/>
                      <w:lang w:eastAsia="lv-LV"/>
                    </w:rPr>
                    <w:t xml:space="preserve"> (noteikumu projekta 9.</w:t>
                  </w:r>
                  <w:r w:rsidR="007519E1" w:rsidRPr="007519E1">
                    <w:rPr>
                      <w:rFonts w:eastAsia="Times New Roman" w:cs="Times New Roman"/>
                      <w:sz w:val="24"/>
                      <w:szCs w:val="24"/>
                      <w:vertAlign w:val="superscript"/>
                      <w:lang w:eastAsia="lv-LV"/>
                    </w:rPr>
                    <w:t>1</w:t>
                  </w:r>
                  <w:r w:rsidR="007519E1">
                    <w:rPr>
                      <w:rFonts w:eastAsia="Times New Roman" w:cs="Times New Roman"/>
                      <w:sz w:val="24"/>
                      <w:szCs w:val="24"/>
                      <w:lang w:eastAsia="lv-LV"/>
                    </w:rPr>
                    <w:t xml:space="preserve">punkta un </w:t>
                  </w:r>
                  <w:r w:rsidR="007519E1" w:rsidRPr="007519E1">
                    <w:rPr>
                      <w:rFonts w:eastAsia="Times New Roman" w:cs="Times New Roman"/>
                      <w:sz w:val="24"/>
                      <w:szCs w:val="24"/>
                      <w:lang w:eastAsia="lv-LV"/>
                    </w:rPr>
                    <w:t>34.1.3.</w:t>
                  </w:r>
                  <w:r w:rsidR="007519E1">
                    <w:rPr>
                      <w:rFonts w:eastAsia="Times New Roman" w:cs="Times New Roman"/>
                      <w:sz w:val="24"/>
                      <w:szCs w:val="24"/>
                      <w:lang w:eastAsia="lv-LV"/>
                    </w:rPr>
                    <w:t>apakšpunkta redakcija)</w:t>
                  </w:r>
                  <w:r w:rsidRPr="005E2836">
                    <w:rPr>
                      <w:rFonts w:eastAsia="Times New Roman" w:cs="Times New Roman"/>
                      <w:sz w:val="24"/>
                      <w:szCs w:val="24"/>
                      <w:lang w:eastAsia="lv-LV"/>
                    </w:rPr>
                    <w:t>;</w:t>
                  </w:r>
                </w:p>
                <w:p w:rsidR="002E23BD" w:rsidRPr="00172FD8" w:rsidRDefault="002E23BD" w:rsidP="002E23BD">
                  <w:pPr>
                    <w:pStyle w:val="ListParagraph"/>
                    <w:numPr>
                      <w:ilvl w:val="0"/>
                      <w:numId w:val="3"/>
                    </w:numPr>
                    <w:ind w:left="0" w:firstLine="360"/>
                    <w:jc w:val="both"/>
                    <w:rPr>
                      <w:rFonts w:eastAsia="Times New Roman" w:cs="Times New Roman"/>
                      <w:sz w:val="24"/>
                      <w:szCs w:val="24"/>
                      <w:lang w:eastAsia="lv-LV"/>
                    </w:rPr>
                  </w:pPr>
                  <w:r w:rsidRPr="00635A1A">
                    <w:rPr>
                      <w:rFonts w:eastAsia="Times New Roman" w:cs="Times New Roman"/>
                      <w:sz w:val="24"/>
                      <w:szCs w:val="24"/>
                      <w:lang w:eastAsia="lv-LV"/>
                    </w:rPr>
                    <w:t xml:space="preserve">finanšu līdzsvara rādītāja atbilstības vērtējumu piemērot kā komersanta finansiālo stabilitāti </w:t>
                  </w:r>
                  <w:r w:rsidR="004527F9" w:rsidRPr="00635A1A">
                    <w:rPr>
                      <w:rFonts w:eastAsia="Times New Roman" w:cs="Times New Roman"/>
                      <w:sz w:val="24"/>
                      <w:szCs w:val="24"/>
                      <w:lang w:eastAsia="lv-LV"/>
                    </w:rPr>
                    <w:t>(</w:t>
                  </w:r>
                  <w:r w:rsidR="00567CAA" w:rsidRPr="00635A1A">
                    <w:rPr>
                      <w:rFonts w:eastAsia="Times New Roman" w:cs="Times New Roman"/>
                      <w:sz w:val="24"/>
                      <w:szCs w:val="24"/>
                      <w:lang w:eastAsia="lv-LV"/>
                    </w:rPr>
                    <w:t xml:space="preserve">ieguldot </w:t>
                  </w:r>
                  <w:r w:rsidR="004527F9" w:rsidRPr="00635A1A">
                    <w:rPr>
                      <w:rFonts w:eastAsia="Times New Roman" w:cs="Times New Roman"/>
                      <w:sz w:val="24"/>
                      <w:szCs w:val="24"/>
                      <w:lang w:eastAsia="lv-LV"/>
                    </w:rPr>
                    <w:t>pašu kapitāl</w:t>
                  </w:r>
                  <w:r w:rsidR="00567CAA" w:rsidRPr="00635A1A">
                    <w:rPr>
                      <w:rFonts w:eastAsia="Times New Roman" w:cs="Times New Roman"/>
                      <w:sz w:val="24"/>
                      <w:szCs w:val="24"/>
                      <w:lang w:eastAsia="lv-LV"/>
                    </w:rPr>
                    <w:t>ā)</w:t>
                  </w:r>
                  <w:r w:rsidR="004527F9" w:rsidRPr="00635A1A">
                    <w:rPr>
                      <w:rFonts w:eastAsia="Times New Roman" w:cs="Times New Roman"/>
                      <w:sz w:val="24"/>
                      <w:szCs w:val="24"/>
                      <w:lang w:eastAsia="lv-LV"/>
                    </w:rPr>
                    <w:t xml:space="preserve"> </w:t>
                  </w:r>
                  <w:r w:rsidRPr="00635A1A">
                    <w:rPr>
                      <w:rFonts w:eastAsia="Times New Roman" w:cs="Times New Roman"/>
                      <w:sz w:val="24"/>
                      <w:szCs w:val="24"/>
                      <w:lang w:eastAsia="lv-LV"/>
                    </w:rPr>
                    <w:t xml:space="preserve">veicinošu instrumentu, nosakot, ka gadījumā, ja finanšu līdzsvara rādītājs pēdējā pārskata gadā ir 20% un vairāk, tiek piemērota korekcija -0,245 </w:t>
                  </w:r>
                  <w:r w:rsidRPr="00172FD8">
                    <w:rPr>
                      <w:rFonts w:eastAsia="Times New Roman" w:cs="Times New Roman"/>
                      <w:sz w:val="24"/>
                      <w:szCs w:val="24"/>
                      <w:lang w:eastAsia="lv-LV"/>
                    </w:rPr>
                    <w:t>punktu apmērā, kas uzlabo būvuzņēmuma kvalifikāciju</w:t>
                  </w:r>
                  <w:r w:rsidR="007519E1">
                    <w:rPr>
                      <w:rFonts w:eastAsia="Times New Roman" w:cs="Times New Roman"/>
                      <w:sz w:val="24"/>
                      <w:szCs w:val="24"/>
                      <w:lang w:eastAsia="lv-LV"/>
                    </w:rPr>
                    <w:t xml:space="preserve"> (noteikumu projekta 34.2.apakšpunta redakcija)</w:t>
                  </w:r>
                  <w:r w:rsidRPr="00172FD8">
                    <w:rPr>
                      <w:rFonts w:eastAsia="Times New Roman" w:cs="Times New Roman"/>
                      <w:sz w:val="24"/>
                      <w:szCs w:val="24"/>
                      <w:lang w:eastAsia="lv-LV"/>
                    </w:rPr>
                    <w:t xml:space="preserve">; </w:t>
                  </w:r>
                </w:p>
                <w:p w:rsidR="005664CE" w:rsidRDefault="00CA6111" w:rsidP="00172FD8">
                  <w:pPr>
                    <w:pStyle w:val="ListParagraph"/>
                    <w:numPr>
                      <w:ilvl w:val="0"/>
                      <w:numId w:val="3"/>
                    </w:numPr>
                    <w:ind w:left="0" w:firstLine="360"/>
                    <w:jc w:val="both"/>
                    <w:rPr>
                      <w:rFonts w:eastAsia="Times New Roman" w:cs="Times New Roman"/>
                      <w:sz w:val="24"/>
                      <w:szCs w:val="24"/>
                      <w:lang w:eastAsia="lv-LV"/>
                    </w:rPr>
                  </w:pPr>
                  <w:r w:rsidRPr="00172FD8">
                    <w:rPr>
                      <w:rFonts w:eastAsia="Times New Roman" w:cs="Times New Roman"/>
                      <w:sz w:val="24"/>
                      <w:szCs w:val="24"/>
                      <w:lang w:eastAsia="lv-LV"/>
                    </w:rPr>
                    <w:t>attiecīgi</w:t>
                  </w:r>
                  <w:r w:rsidR="005664CE" w:rsidRPr="00172FD8">
                    <w:rPr>
                      <w:rFonts w:eastAsia="Times New Roman" w:cs="Times New Roman"/>
                      <w:sz w:val="24"/>
                      <w:szCs w:val="24"/>
                      <w:lang w:eastAsia="lv-LV"/>
                    </w:rPr>
                    <w:t xml:space="preserve"> noteikt</w:t>
                  </w:r>
                  <w:r w:rsidRPr="00172FD8">
                    <w:rPr>
                      <w:rFonts w:eastAsia="Times New Roman" w:cs="Times New Roman"/>
                      <w:sz w:val="24"/>
                      <w:szCs w:val="24"/>
                      <w:lang w:eastAsia="lv-LV"/>
                    </w:rPr>
                    <w:t>,</w:t>
                  </w:r>
                  <w:r w:rsidR="005664CE" w:rsidRPr="00172FD8">
                    <w:rPr>
                      <w:rFonts w:eastAsia="Times New Roman" w:cs="Times New Roman"/>
                      <w:sz w:val="24"/>
                      <w:szCs w:val="24"/>
                      <w:lang w:eastAsia="lv-LV"/>
                    </w:rPr>
                    <w:t xml:space="preserve"> ka </w:t>
                  </w:r>
                  <w:r w:rsidRPr="00172FD8">
                    <w:rPr>
                      <w:rFonts w:eastAsia="Times New Roman" w:cs="Times New Roman"/>
                      <w:sz w:val="24"/>
                      <w:szCs w:val="24"/>
                      <w:lang w:eastAsia="lv-LV"/>
                    </w:rPr>
                    <w:t xml:space="preserve">nepietiekamais likviditātes </w:t>
                  </w:r>
                  <w:r w:rsidR="00567CAA" w:rsidRPr="00172FD8">
                    <w:rPr>
                      <w:rFonts w:eastAsia="Times New Roman" w:cs="Times New Roman"/>
                      <w:sz w:val="24"/>
                      <w:szCs w:val="24"/>
                      <w:lang w:eastAsia="lv-LV"/>
                    </w:rPr>
                    <w:t xml:space="preserve">un finanšu līdzsvara </w:t>
                  </w:r>
                  <w:r w:rsidRPr="00172FD8">
                    <w:rPr>
                      <w:rFonts w:eastAsia="Times New Roman" w:cs="Times New Roman"/>
                      <w:sz w:val="24"/>
                      <w:szCs w:val="24"/>
                      <w:lang w:eastAsia="lv-LV"/>
                    </w:rPr>
                    <w:t>rādītājs nav pamats kvalificēšanas pārtraukšanai</w:t>
                  </w:r>
                  <w:r w:rsidR="007519E1">
                    <w:rPr>
                      <w:rFonts w:eastAsia="Times New Roman" w:cs="Times New Roman"/>
                      <w:sz w:val="24"/>
                      <w:szCs w:val="24"/>
                      <w:lang w:eastAsia="lv-LV"/>
                    </w:rPr>
                    <w:t xml:space="preserve"> (noteikumu projekta 33. un 33.</w:t>
                  </w:r>
                  <w:r w:rsidR="007519E1" w:rsidRPr="007519E1">
                    <w:rPr>
                      <w:rFonts w:eastAsia="Times New Roman" w:cs="Times New Roman"/>
                      <w:sz w:val="24"/>
                      <w:szCs w:val="24"/>
                      <w:vertAlign w:val="superscript"/>
                      <w:lang w:eastAsia="lv-LV"/>
                    </w:rPr>
                    <w:t>1</w:t>
                  </w:r>
                  <w:r w:rsidR="007519E1">
                    <w:rPr>
                      <w:rFonts w:eastAsia="Times New Roman" w:cs="Times New Roman"/>
                      <w:sz w:val="24"/>
                      <w:szCs w:val="24"/>
                      <w:lang w:eastAsia="lv-LV"/>
                    </w:rPr>
                    <w:t>punkta redakcija)</w:t>
                  </w:r>
                  <w:r w:rsidR="005664CE" w:rsidRPr="00172FD8">
                    <w:rPr>
                      <w:rFonts w:eastAsia="Times New Roman" w:cs="Times New Roman"/>
                      <w:sz w:val="24"/>
                      <w:szCs w:val="24"/>
                      <w:lang w:eastAsia="lv-LV"/>
                    </w:rPr>
                    <w:t>;</w:t>
                  </w:r>
                </w:p>
                <w:p w:rsidR="007519E1" w:rsidRPr="007519E1" w:rsidRDefault="007519E1" w:rsidP="007519E1">
                  <w:pPr>
                    <w:pStyle w:val="ListParagraph"/>
                    <w:numPr>
                      <w:ilvl w:val="0"/>
                      <w:numId w:val="3"/>
                    </w:numPr>
                    <w:ind w:left="0" w:firstLine="352"/>
                    <w:jc w:val="both"/>
                    <w:rPr>
                      <w:rFonts w:eastAsia="Times New Roman" w:cs="Times New Roman"/>
                      <w:sz w:val="24"/>
                      <w:szCs w:val="24"/>
                      <w:lang w:eastAsia="lv-LV"/>
                    </w:rPr>
                  </w:pPr>
                  <w:r w:rsidRPr="007519E1">
                    <w:rPr>
                      <w:rFonts w:eastAsia="Times New Roman" w:cs="Times New Roman"/>
                      <w:sz w:val="24"/>
                      <w:szCs w:val="24"/>
                      <w:lang w:eastAsia="lv-LV"/>
                    </w:rPr>
                    <w:t>svītrot noteikumu Nr.211 32.4.1. apakšpunktu, kas atspoguļo klasificēšanā izmantoto ziņas un to avotu, jo tas jau ir atspoguļots 25.punktā, saprotot, ka datus par Latvijā reģistrēta būvkomersanta pieredzi būvniecībā klasifikācijas iestāde joprojām vērtē atkarībā no laika perioda, kādu būvkomersants bijis reģistrēts būvkomersantu reģistrā, ņemot vērā arī periodus, kad reģistrācija bijusi apturēta vai būvkomersants bijis izslēgts</w:t>
                  </w:r>
                  <w:r>
                    <w:rPr>
                      <w:rFonts w:eastAsia="Times New Roman" w:cs="Times New Roman"/>
                      <w:sz w:val="24"/>
                      <w:szCs w:val="24"/>
                      <w:lang w:eastAsia="lv-LV"/>
                    </w:rPr>
                    <w:t xml:space="preserve"> no reģistra</w:t>
                  </w:r>
                  <w:r w:rsidRPr="007519E1">
                    <w:rPr>
                      <w:rFonts w:eastAsia="Times New Roman" w:cs="Times New Roman"/>
                      <w:sz w:val="24"/>
                      <w:szCs w:val="24"/>
                      <w:lang w:eastAsia="lv-LV"/>
                    </w:rPr>
                    <w:t>;</w:t>
                  </w:r>
                </w:p>
                <w:p w:rsidR="001001EE" w:rsidRPr="00D47080" w:rsidRDefault="00694A6C" w:rsidP="00567CAA">
                  <w:pPr>
                    <w:pStyle w:val="ListParagraph"/>
                    <w:numPr>
                      <w:ilvl w:val="0"/>
                      <w:numId w:val="3"/>
                    </w:numPr>
                    <w:ind w:left="0" w:firstLine="352"/>
                    <w:jc w:val="both"/>
                    <w:rPr>
                      <w:rFonts w:eastAsia="Times New Roman" w:cs="Times New Roman"/>
                      <w:sz w:val="24"/>
                      <w:szCs w:val="24"/>
                      <w:lang w:eastAsia="lv-LV"/>
                    </w:rPr>
                  </w:pPr>
                  <w:r w:rsidRPr="00D47080">
                    <w:rPr>
                      <w:rFonts w:eastAsia="Times New Roman" w:cs="Times New Roman"/>
                      <w:sz w:val="24"/>
                      <w:szCs w:val="24"/>
                      <w:lang w:eastAsia="lv-LV"/>
                    </w:rPr>
                    <w:t>korekciju</w:t>
                  </w:r>
                  <w:r w:rsidR="001001EE" w:rsidRPr="00D47080">
                    <w:rPr>
                      <w:rFonts w:eastAsia="Times New Roman" w:cs="Times New Roman"/>
                      <w:sz w:val="24"/>
                      <w:szCs w:val="24"/>
                      <w:lang w:eastAsia="lv-LV"/>
                    </w:rPr>
                    <w:t xml:space="preserve"> par VID administrēto nodokļu parādu, kas mēnesī pārsniedz 150 </w:t>
                  </w:r>
                  <w:r w:rsidR="001001EE" w:rsidRPr="00D47080">
                    <w:rPr>
                      <w:rFonts w:eastAsia="Times New Roman" w:cs="Times New Roman"/>
                      <w:i/>
                      <w:sz w:val="24"/>
                      <w:szCs w:val="24"/>
                      <w:lang w:eastAsia="lv-LV"/>
                    </w:rPr>
                    <w:t>euro</w:t>
                  </w:r>
                  <w:r w:rsidR="001001EE" w:rsidRPr="00D47080">
                    <w:rPr>
                      <w:rFonts w:eastAsia="Times New Roman" w:cs="Times New Roman"/>
                      <w:sz w:val="24"/>
                      <w:szCs w:val="24"/>
                      <w:lang w:eastAsia="lv-LV"/>
                    </w:rPr>
                    <w:t>, samazināt, nosakot, ka tā ir 0,1</w:t>
                  </w:r>
                  <w:r w:rsidR="0003159C" w:rsidRPr="00D47080">
                    <w:rPr>
                      <w:rFonts w:eastAsia="Times New Roman" w:cs="Times New Roman"/>
                      <w:sz w:val="24"/>
                      <w:szCs w:val="24"/>
                      <w:lang w:eastAsia="lv-LV"/>
                    </w:rPr>
                    <w:t xml:space="preserve"> (</w:t>
                  </w:r>
                  <w:r w:rsidR="00D47080">
                    <w:rPr>
                      <w:rFonts w:eastAsia="Times New Roman" w:cs="Times New Roman"/>
                      <w:sz w:val="24"/>
                      <w:szCs w:val="24"/>
                      <w:lang w:eastAsia="lv-LV"/>
                    </w:rPr>
                    <w:t xml:space="preserve">noteikumu projekta </w:t>
                  </w:r>
                  <w:r w:rsidR="0003159C" w:rsidRPr="00D47080">
                    <w:rPr>
                      <w:rFonts w:eastAsia="Times New Roman" w:cs="Times New Roman"/>
                      <w:sz w:val="24"/>
                      <w:szCs w:val="24"/>
                      <w:lang w:eastAsia="lv-LV"/>
                    </w:rPr>
                    <w:t>34.4. apakšpunkt</w:t>
                  </w:r>
                  <w:r w:rsidR="00D47080">
                    <w:rPr>
                      <w:rFonts w:eastAsia="Times New Roman" w:cs="Times New Roman"/>
                      <w:sz w:val="24"/>
                      <w:szCs w:val="24"/>
                      <w:lang w:eastAsia="lv-LV"/>
                    </w:rPr>
                    <w:t>a redakcija</w:t>
                  </w:r>
                  <w:r w:rsidR="0003159C" w:rsidRPr="00D47080">
                    <w:rPr>
                      <w:rFonts w:eastAsia="Times New Roman" w:cs="Times New Roman"/>
                      <w:sz w:val="24"/>
                      <w:szCs w:val="24"/>
                      <w:lang w:eastAsia="lv-LV"/>
                    </w:rPr>
                    <w:t>)</w:t>
                  </w:r>
                  <w:r w:rsidR="001001EE" w:rsidRPr="00D47080">
                    <w:rPr>
                      <w:rFonts w:eastAsia="Times New Roman" w:cs="Times New Roman"/>
                      <w:sz w:val="24"/>
                      <w:szCs w:val="24"/>
                      <w:lang w:eastAsia="lv-LV"/>
                    </w:rPr>
                    <w:t>;</w:t>
                  </w:r>
                </w:p>
                <w:p w:rsidR="005E2836" w:rsidRDefault="00694A6C" w:rsidP="00D47080">
                  <w:pPr>
                    <w:pStyle w:val="ListParagraph"/>
                    <w:numPr>
                      <w:ilvl w:val="0"/>
                      <w:numId w:val="3"/>
                    </w:numPr>
                    <w:ind w:left="0" w:firstLine="360"/>
                    <w:jc w:val="both"/>
                    <w:rPr>
                      <w:rFonts w:eastAsia="Times New Roman" w:cs="Times New Roman"/>
                      <w:sz w:val="24"/>
                      <w:szCs w:val="24"/>
                      <w:lang w:eastAsia="lv-LV"/>
                    </w:rPr>
                  </w:pPr>
                  <w:r w:rsidRPr="00D47080">
                    <w:rPr>
                      <w:rFonts w:eastAsia="Times New Roman" w:cs="Times New Roman"/>
                      <w:sz w:val="24"/>
                      <w:szCs w:val="24"/>
                      <w:lang w:eastAsia="lv-LV"/>
                    </w:rPr>
                    <w:t>darba samaksas rādītāj</w:t>
                  </w:r>
                  <w:r w:rsidR="00D47080">
                    <w:rPr>
                      <w:rFonts w:eastAsia="Times New Roman" w:cs="Times New Roman"/>
                      <w:sz w:val="24"/>
                      <w:szCs w:val="24"/>
                      <w:lang w:eastAsia="lv-LV"/>
                    </w:rPr>
                    <w:t xml:space="preserve">a atbilstību references </w:t>
                  </w:r>
                  <w:r w:rsidRPr="00D47080">
                    <w:rPr>
                      <w:rFonts w:eastAsia="Times New Roman" w:cs="Times New Roman"/>
                      <w:sz w:val="24"/>
                      <w:szCs w:val="24"/>
                      <w:lang w:eastAsia="lv-LV"/>
                    </w:rPr>
                    <w:t xml:space="preserve"> </w:t>
                  </w:r>
                  <w:r w:rsidR="00D47080">
                    <w:rPr>
                      <w:rFonts w:eastAsia="Times New Roman" w:cs="Times New Roman"/>
                      <w:sz w:val="24"/>
                      <w:szCs w:val="24"/>
                      <w:lang w:eastAsia="lv-LV"/>
                    </w:rPr>
                    <w:t xml:space="preserve">vērtībai komersanta reģistrācijas valstī </w:t>
                  </w:r>
                  <w:r w:rsidRPr="00D47080">
                    <w:rPr>
                      <w:rFonts w:eastAsia="Times New Roman" w:cs="Times New Roman"/>
                      <w:sz w:val="24"/>
                      <w:szCs w:val="24"/>
                      <w:lang w:eastAsia="lv-LV"/>
                    </w:rPr>
                    <w:t>vērt</w:t>
                  </w:r>
                  <w:r w:rsidR="00A85B74" w:rsidRPr="00D47080">
                    <w:rPr>
                      <w:rFonts w:eastAsia="Times New Roman" w:cs="Times New Roman"/>
                      <w:sz w:val="24"/>
                      <w:szCs w:val="24"/>
                      <w:lang w:eastAsia="lv-LV"/>
                    </w:rPr>
                    <w:t>ēt</w:t>
                  </w:r>
                  <w:r w:rsidRPr="00D47080">
                    <w:rPr>
                      <w:rFonts w:eastAsia="Times New Roman" w:cs="Times New Roman"/>
                      <w:sz w:val="24"/>
                      <w:szCs w:val="24"/>
                      <w:lang w:eastAsia="lv-LV"/>
                    </w:rPr>
                    <w:t xml:space="preserve"> 73 profesiju grupā</w:t>
                  </w:r>
                  <w:r w:rsidR="00D47080">
                    <w:rPr>
                      <w:rFonts w:eastAsia="Times New Roman" w:cs="Times New Roman"/>
                      <w:sz w:val="24"/>
                      <w:szCs w:val="24"/>
                      <w:lang w:eastAsia="lv-LV"/>
                    </w:rPr>
                    <w:t>m</w:t>
                  </w:r>
                  <w:r w:rsidRPr="00D47080">
                    <w:rPr>
                      <w:rFonts w:eastAsia="Times New Roman" w:cs="Times New Roman"/>
                      <w:sz w:val="24"/>
                      <w:szCs w:val="24"/>
                      <w:lang w:eastAsia="lv-LV"/>
                    </w:rPr>
                    <w:t>, kas atbilst Starptautiskās standartizēto profesiju klasifikācijai (ISCO-</w:t>
                  </w:r>
                  <w:r w:rsidRPr="00694A6C">
                    <w:rPr>
                      <w:rFonts w:eastAsia="Times New Roman" w:cs="Times New Roman"/>
                      <w:sz w:val="24"/>
                      <w:szCs w:val="24"/>
                      <w:lang w:eastAsia="lv-LV"/>
                    </w:rPr>
                    <w:t>08)</w:t>
                  </w:r>
                  <w:r>
                    <w:rPr>
                      <w:rFonts w:eastAsia="Times New Roman" w:cs="Times New Roman"/>
                      <w:sz w:val="24"/>
                      <w:szCs w:val="24"/>
                      <w:lang w:eastAsia="lv-LV"/>
                    </w:rPr>
                    <w:t xml:space="preserve"> četru zīmju līmenim, tās sadalot piecās kopās. </w:t>
                  </w:r>
                  <w:r w:rsidR="00A85B74">
                    <w:rPr>
                      <w:rFonts w:eastAsia="Times New Roman" w:cs="Times New Roman"/>
                      <w:sz w:val="24"/>
                      <w:szCs w:val="24"/>
                      <w:lang w:eastAsia="lv-LV"/>
                    </w:rPr>
                    <w:t>Korekciju 0,1 punkta apmērā piemēro</w:t>
                  </w:r>
                  <w:r w:rsidR="002A72FF">
                    <w:rPr>
                      <w:rFonts w:eastAsia="Times New Roman" w:cs="Times New Roman"/>
                      <w:sz w:val="24"/>
                      <w:szCs w:val="24"/>
                      <w:lang w:eastAsia="lv-LV"/>
                    </w:rPr>
                    <w:t>t</w:t>
                  </w:r>
                  <w:r w:rsidR="00A85B74">
                    <w:rPr>
                      <w:rFonts w:eastAsia="Times New Roman" w:cs="Times New Roman"/>
                      <w:sz w:val="24"/>
                      <w:szCs w:val="24"/>
                      <w:lang w:eastAsia="lv-LV"/>
                    </w:rPr>
                    <w:t xml:space="preserve"> par </w:t>
                  </w:r>
                  <w:r w:rsidR="002A72FF">
                    <w:rPr>
                      <w:rFonts w:eastAsia="Times New Roman" w:cs="Times New Roman"/>
                      <w:sz w:val="24"/>
                      <w:szCs w:val="24"/>
                      <w:lang w:eastAsia="lv-LV"/>
                    </w:rPr>
                    <w:lastRenderedPageBreak/>
                    <w:t xml:space="preserve">katru </w:t>
                  </w:r>
                  <w:r w:rsidR="00A85B74">
                    <w:rPr>
                      <w:rFonts w:eastAsia="Times New Roman" w:cs="Times New Roman"/>
                      <w:sz w:val="24"/>
                      <w:szCs w:val="24"/>
                      <w:lang w:eastAsia="lv-LV"/>
                    </w:rPr>
                    <w:t xml:space="preserve">gadījumu, </w:t>
                  </w:r>
                  <w:r w:rsidR="002A72FF">
                    <w:rPr>
                      <w:rFonts w:eastAsia="Times New Roman" w:cs="Times New Roman"/>
                      <w:sz w:val="24"/>
                      <w:szCs w:val="24"/>
                      <w:lang w:eastAsia="lv-LV"/>
                    </w:rPr>
                    <w:t>kad</w:t>
                  </w:r>
                  <w:r w:rsidR="00A85B74">
                    <w:rPr>
                      <w:rFonts w:eastAsia="Times New Roman" w:cs="Times New Roman"/>
                      <w:sz w:val="24"/>
                      <w:szCs w:val="24"/>
                      <w:lang w:eastAsia="lv-LV"/>
                    </w:rPr>
                    <w:t xml:space="preserve"> kādā no kopām vienā vai vairākās profesiju grupās kādā no iepriekšējiem trīs gadiem darba samaksa būvuzņēmumā ir vairāk nekā </w:t>
                  </w:r>
                  <w:r w:rsidR="00D47080">
                    <w:rPr>
                      <w:rFonts w:eastAsia="Times New Roman" w:cs="Times New Roman"/>
                      <w:sz w:val="24"/>
                      <w:szCs w:val="24"/>
                      <w:lang w:eastAsia="lv-LV"/>
                    </w:rPr>
                    <w:t>2</w:t>
                  </w:r>
                  <w:r w:rsidR="00A85B74">
                    <w:rPr>
                      <w:rFonts w:eastAsia="Times New Roman" w:cs="Times New Roman"/>
                      <w:sz w:val="24"/>
                      <w:szCs w:val="24"/>
                      <w:lang w:eastAsia="lv-LV"/>
                    </w:rPr>
                    <w:t xml:space="preserve">0% zemāka par vidējo darba samaksu attiecīgajā profesiju grupā valstī. </w:t>
                  </w:r>
                  <w:r w:rsidR="00642D5F">
                    <w:rPr>
                      <w:rFonts w:eastAsia="Times New Roman" w:cs="Times New Roman"/>
                      <w:sz w:val="24"/>
                      <w:szCs w:val="24"/>
                      <w:lang w:eastAsia="lv-LV"/>
                    </w:rPr>
                    <w:t>Profesiju grupas, kurās tiks vērtēta darba samaksas atbilstība, noteiktas balstoties uz Nacionālās Ekspertu padomes izstrādāto būvniecības profesiju karti un VID datiem par 2015. un 2016.gadā būvniecībā nodarbināto personu profesijām.</w:t>
                  </w:r>
                  <w:r w:rsidR="00FD3BC0">
                    <w:rPr>
                      <w:rFonts w:eastAsia="Times New Roman" w:cs="Times New Roman"/>
                      <w:sz w:val="24"/>
                      <w:szCs w:val="24"/>
                      <w:lang w:eastAsia="lv-LV"/>
                    </w:rPr>
                    <w:t xml:space="preserve"> </w:t>
                  </w:r>
                  <w:r w:rsidR="00D47080">
                    <w:rPr>
                      <w:rFonts w:eastAsia="Times New Roman" w:cs="Times New Roman"/>
                      <w:sz w:val="24"/>
                      <w:szCs w:val="24"/>
                      <w:lang w:eastAsia="lv-LV"/>
                    </w:rPr>
                    <w:t>P</w:t>
                  </w:r>
                  <w:r w:rsidR="00FD3BC0">
                    <w:rPr>
                      <w:rFonts w:eastAsia="Times New Roman" w:cs="Times New Roman"/>
                      <w:sz w:val="24"/>
                      <w:szCs w:val="24"/>
                      <w:lang w:eastAsia="lv-LV"/>
                    </w:rPr>
                    <w:t>rofesiju grupas</w:t>
                  </w:r>
                  <w:r w:rsidR="00D47080">
                    <w:rPr>
                      <w:rFonts w:eastAsia="Times New Roman" w:cs="Times New Roman"/>
                      <w:sz w:val="24"/>
                      <w:szCs w:val="24"/>
                      <w:lang w:eastAsia="lv-LV"/>
                    </w:rPr>
                    <w:t>, kurās nosakāma atbilstība references vērtībai,</w:t>
                  </w:r>
                  <w:r w:rsidR="00FD3BC0">
                    <w:rPr>
                      <w:rFonts w:eastAsia="Times New Roman" w:cs="Times New Roman"/>
                      <w:sz w:val="24"/>
                      <w:szCs w:val="24"/>
                      <w:lang w:eastAsia="lv-LV"/>
                    </w:rPr>
                    <w:t xml:space="preserve"> un to apkopojums atspoguļots 9.pielikumā</w:t>
                  </w:r>
                  <w:r w:rsidR="00D47080">
                    <w:rPr>
                      <w:rFonts w:eastAsia="Times New Roman" w:cs="Times New Roman"/>
                      <w:sz w:val="24"/>
                      <w:szCs w:val="24"/>
                      <w:lang w:eastAsia="lv-LV"/>
                    </w:rPr>
                    <w:t xml:space="preserve">. References vērtību aprēķina par </w:t>
                  </w:r>
                  <w:r w:rsidR="00D47080" w:rsidRPr="00D47080">
                    <w:rPr>
                      <w:rFonts w:eastAsia="Times New Roman" w:cs="Times New Roman"/>
                      <w:sz w:val="24"/>
                      <w:szCs w:val="24"/>
                      <w:lang w:eastAsia="lv-LV"/>
                    </w:rPr>
                    <w:t>pēdējo deviņu mēnešu darba samaksas aprēķina periodu katrā no trim iepriekšējiem gadiem</w:t>
                  </w:r>
                  <w:r w:rsidR="00D47080">
                    <w:rPr>
                      <w:rFonts w:eastAsia="Times New Roman" w:cs="Times New Roman"/>
                      <w:sz w:val="24"/>
                      <w:szCs w:val="24"/>
                      <w:lang w:eastAsia="lv-LV"/>
                    </w:rPr>
                    <w:t xml:space="preserve"> un salīdzina ar attiecīgā perioda vidējo darba samaksu atbilstošajās profesiju grupās identiskā periodā. Šāds princips izriet datu apmaiņas risinājuma, ko VID plāno nodrošināt Būvniecības valsts kontroles birojam (turpmāk – BVKB), kas atbilstoši noteikumu Nr.211 4.punktam ir klasifikācijas iestāde (noteikumu projekta 28.8., 28.9. un 34.3.</w:t>
                  </w:r>
                  <w:r w:rsidR="00D47080" w:rsidRPr="00D47080">
                    <w:rPr>
                      <w:rFonts w:eastAsia="Times New Roman" w:cs="Times New Roman"/>
                      <w:sz w:val="24"/>
                      <w:szCs w:val="24"/>
                      <w:vertAlign w:val="superscript"/>
                      <w:lang w:eastAsia="lv-LV"/>
                    </w:rPr>
                    <w:t>1</w:t>
                  </w:r>
                  <w:r w:rsidR="00D47080">
                    <w:rPr>
                      <w:rFonts w:eastAsia="Times New Roman" w:cs="Times New Roman"/>
                      <w:sz w:val="24"/>
                      <w:szCs w:val="24"/>
                      <w:lang w:eastAsia="lv-LV"/>
                    </w:rPr>
                    <w:t xml:space="preserve"> apakšpunkta redakcija)</w:t>
                  </w:r>
                  <w:r w:rsidR="00FD3BC0">
                    <w:rPr>
                      <w:rFonts w:eastAsia="Times New Roman" w:cs="Times New Roman"/>
                      <w:sz w:val="24"/>
                      <w:szCs w:val="24"/>
                      <w:lang w:eastAsia="lv-LV"/>
                    </w:rPr>
                    <w:t>;</w:t>
                  </w:r>
                </w:p>
                <w:p w:rsidR="00FD3BC0" w:rsidRDefault="00FD3BC0" w:rsidP="00DD356D">
                  <w:pPr>
                    <w:pStyle w:val="ListParagraph"/>
                    <w:numPr>
                      <w:ilvl w:val="0"/>
                      <w:numId w:val="3"/>
                    </w:numPr>
                    <w:ind w:left="0" w:firstLine="360"/>
                    <w:jc w:val="both"/>
                    <w:rPr>
                      <w:rFonts w:eastAsia="Times New Roman" w:cs="Times New Roman"/>
                      <w:sz w:val="24"/>
                      <w:szCs w:val="24"/>
                      <w:lang w:eastAsia="lv-LV"/>
                    </w:rPr>
                  </w:pPr>
                  <w:r>
                    <w:rPr>
                      <w:rFonts w:eastAsia="Times New Roman" w:cs="Times New Roman"/>
                      <w:sz w:val="24"/>
                      <w:szCs w:val="24"/>
                      <w:lang w:eastAsia="lv-LV"/>
                    </w:rPr>
                    <w:t>ņemot vērā</w:t>
                  </w:r>
                  <w:r w:rsidR="00AD08F0">
                    <w:rPr>
                      <w:rFonts w:eastAsia="Times New Roman" w:cs="Times New Roman"/>
                      <w:sz w:val="24"/>
                      <w:szCs w:val="24"/>
                      <w:lang w:eastAsia="lv-LV"/>
                    </w:rPr>
                    <w:t xml:space="preserve">, ka </w:t>
                  </w:r>
                  <w:r w:rsidR="00A5243B">
                    <w:rPr>
                      <w:rFonts w:eastAsia="Times New Roman" w:cs="Times New Roman"/>
                      <w:sz w:val="24"/>
                      <w:szCs w:val="24"/>
                      <w:lang w:eastAsia="lv-LV"/>
                    </w:rPr>
                    <w:t xml:space="preserve">pašlaik nav precīzi zināms </w:t>
                  </w:r>
                  <w:r w:rsidR="00764A05">
                    <w:rPr>
                      <w:rFonts w:eastAsia="Times New Roman" w:cs="Times New Roman"/>
                      <w:sz w:val="24"/>
                      <w:szCs w:val="24"/>
                      <w:lang w:eastAsia="lv-LV"/>
                    </w:rPr>
                    <w:t xml:space="preserve">VRAA projekta </w:t>
                  </w:r>
                  <w:r w:rsidR="00A5243B">
                    <w:rPr>
                      <w:rFonts w:eastAsia="Times New Roman" w:cs="Times New Roman"/>
                      <w:sz w:val="24"/>
                      <w:szCs w:val="24"/>
                      <w:lang w:eastAsia="lv-LV"/>
                    </w:rPr>
                    <w:t>īstenošanas rezultātā izstrādājam</w:t>
                  </w:r>
                  <w:r w:rsidR="00EA5C6A">
                    <w:rPr>
                      <w:rFonts w:eastAsia="Times New Roman" w:cs="Times New Roman"/>
                      <w:sz w:val="24"/>
                      <w:szCs w:val="24"/>
                      <w:lang w:eastAsia="lv-LV"/>
                    </w:rPr>
                    <w:t>ā</w:t>
                  </w:r>
                  <w:r w:rsidR="00A5243B">
                    <w:rPr>
                      <w:rFonts w:eastAsia="Times New Roman" w:cs="Times New Roman"/>
                      <w:sz w:val="24"/>
                      <w:szCs w:val="24"/>
                      <w:lang w:eastAsia="lv-LV"/>
                    </w:rPr>
                    <w:t xml:space="preserve"> datu apmaiņas risinājum</w:t>
                  </w:r>
                  <w:r w:rsidR="00EA5C6A">
                    <w:rPr>
                      <w:rFonts w:eastAsia="Times New Roman" w:cs="Times New Roman"/>
                      <w:sz w:val="24"/>
                      <w:szCs w:val="24"/>
                      <w:lang w:eastAsia="lv-LV"/>
                    </w:rPr>
                    <w:t xml:space="preserve">a </w:t>
                  </w:r>
                  <w:r w:rsidR="00DD356D">
                    <w:rPr>
                      <w:rFonts w:eastAsia="Times New Roman" w:cs="Times New Roman"/>
                      <w:sz w:val="24"/>
                      <w:szCs w:val="24"/>
                      <w:lang w:eastAsia="lv-LV"/>
                    </w:rPr>
                    <w:t>nodošanas</w:t>
                  </w:r>
                  <w:r w:rsidR="00EA5C6A">
                    <w:rPr>
                      <w:rFonts w:eastAsia="Times New Roman" w:cs="Times New Roman"/>
                      <w:sz w:val="24"/>
                      <w:szCs w:val="24"/>
                      <w:lang w:eastAsia="lv-LV"/>
                    </w:rPr>
                    <w:t xml:space="preserve"> termiņš</w:t>
                  </w:r>
                  <w:r w:rsidR="00AB2441">
                    <w:rPr>
                      <w:rFonts w:eastAsia="Times New Roman" w:cs="Times New Roman"/>
                      <w:sz w:val="24"/>
                      <w:szCs w:val="24"/>
                      <w:lang w:eastAsia="lv-LV"/>
                    </w:rPr>
                    <w:t xml:space="preserve">, darba samaksas vērtējumu profesiju grupās </w:t>
                  </w:r>
                  <w:r w:rsidR="00DD356D">
                    <w:rPr>
                      <w:rFonts w:eastAsia="Times New Roman" w:cs="Times New Roman"/>
                      <w:sz w:val="24"/>
                      <w:szCs w:val="24"/>
                      <w:lang w:eastAsia="lv-LV"/>
                    </w:rPr>
                    <w:t xml:space="preserve">ievieš </w:t>
                  </w:r>
                  <w:r w:rsidR="00DD356D" w:rsidRPr="00DD356D">
                    <w:rPr>
                      <w:rFonts w:eastAsia="Times New Roman" w:cs="Times New Roman"/>
                      <w:sz w:val="24"/>
                      <w:szCs w:val="24"/>
                      <w:lang w:eastAsia="lv-LV"/>
                    </w:rPr>
                    <w:t xml:space="preserve">sākot ar brīdi, kad Valsts ieņēmumu dienests nodrošina klasifikācijas iestādei datu apmaiņas risinājumu darba samaksas tarifu likmes profesiju grupās uzņēmumā salīdzināšanai ar vidējo darba samaksas tarifu likmi profesiju grupās valstī, bet ne vēlāk kā 2019.gada </w:t>
                  </w:r>
                  <w:r w:rsidR="00D47080">
                    <w:rPr>
                      <w:rFonts w:eastAsia="Times New Roman" w:cs="Times New Roman"/>
                      <w:sz w:val="24"/>
                      <w:szCs w:val="24"/>
                      <w:lang w:eastAsia="lv-LV"/>
                    </w:rPr>
                    <w:t>1</w:t>
                  </w:r>
                  <w:r w:rsidR="00DD356D" w:rsidRPr="00DD356D">
                    <w:rPr>
                      <w:rFonts w:eastAsia="Times New Roman" w:cs="Times New Roman"/>
                      <w:sz w:val="24"/>
                      <w:szCs w:val="24"/>
                      <w:lang w:eastAsia="lv-LV"/>
                    </w:rPr>
                    <w:t>.</w:t>
                  </w:r>
                  <w:r w:rsidR="00D47080">
                    <w:rPr>
                      <w:rFonts w:eastAsia="Times New Roman" w:cs="Times New Roman"/>
                      <w:sz w:val="24"/>
                      <w:szCs w:val="24"/>
                      <w:lang w:eastAsia="lv-LV"/>
                    </w:rPr>
                    <w:t>martā (noteikumu projekta 69.punkta redakcija)</w:t>
                  </w:r>
                  <w:r w:rsidR="00DD356D" w:rsidRPr="00DD356D">
                    <w:rPr>
                      <w:rFonts w:eastAsia="Times New Roman" w:cs="Times New Roman"/>
                      <w:sz w:val="24"/>
                      <w:szCs w:val="24"/>
                      <w:lang w:eastAsia="lv-LV"/>
                    </w:rPr>
                    <w:t>.</w:t>
                  </w:r>
                </w:p>
                <w:p w:rsidR="00612348" w:rsidRPr="00DD356D" w:rsidRDefault="00612348" w:rsidP="00DD356D">
                  <w:pPr>
                    <w:jc w:val="both"/>
                    <w:rPr>
                      <w:rFonts w:eastAsia="Times New Roman" w:cs="Times New Roman"/>
                      <w:sz w:val="24"/>
                      <w:szCs w:val="24"/>
                      <w:lang w:eastAsia="lv-LV"/>
                    </w:rPr>
                  </w:pPr>
                </w:p>
              </w:tc>
            </w:tr>
            <w:tr w:rsidR="00B34185" w:rsidRPr="00B34185" w:rsidTr="00BC5DEE">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lastRenderedPageBreak/>
                    <w:t>3.</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Projekta izstrādē iesaistītās institūcijas</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3300C8" w:rsidRDefault="00EF12DB" w:rsidP="00885107">
                  <w:pPr>
                    <w:jc w:val="both"/>
                    <w:rPr>
                      <w:rFonts w:eastAsia="Times New Roman" w:cs="Times New Roman"/>
                      <w:sz w:val="24"/>
                      <w:szCs w:val="24"/>
                      <w:lang w:eastAsia="lv-LV"/>
                    </w:rPr>
                  </w:pPr>
                  <w:r w:rsidRPr="003300C8">
                    <w:rPr>
                      <w:rFonts w:eastAsia="Times New Roman" w:cs="Times New Roman"/>
                      <w:sz w:val="24"/>
                      <w:szCs w:val="24"/>
                      <w:lang w:eastAsia="lv-LV"/>
                    </w:rPr>
                    <w:t>Latvijas Būvniecības padome</w:t>
                  </w:r>
                  <w:r w:rsidR="003B72B6" w:rsidRPr="003300C8">
                    <w:rPr>
                      <w:rFonts w:eastAsia="Times New Roman" w:cs="Times New Roman"/>
                      <w:sz w:val="24"/>
                      <w:szCs w:val="24"/>
                      <w:lang w:eastAsia="lv-LV"/>
                    </w:rPr>
                    <w:t xml:space="preserve"> 201</w:t>
                  </w:r>
                  <w:r w:rsidR="00DD356D" w:rsidRPr="003300C8">
                    <w:rPr>
                      <w:rFonts w:eastAsia="Times New Roman" w:cs="Times New Roman"/>
                      <w:sz w:val="24"/>
                      <w:szCs w:val="24"/>
                      <w:lang w:eastAsia="lv-LV"/>
                    </w:rPr>
                    <w:t>7</w:t>
                  </w:r>
                  <w:r w:rsidR="003B72B6" w:rsidRPr="003300C8">
                    <w:rPr>
                      <w:rFonts w:eastAsia="Times New Roman" w:cs="Times New Roman"/>
                      <w:sz w:val="24"/>
                      <w:szCs w:val="24"/>
                      <w:lang w:eastAsia="lv-LV"/>
                    </w:rPr>
                    <w:t>.</w:t>
                  </w:r>
                  <w:r w:rsidR="00BA325E" w:rsidRPr="003300C8">
                    <w:rPr>
                      <w:rFonts w:eastAsia="Times New Roman" w:cs="Times New Roman"/>
                      <w:sz w:val="24"/>
                      <w:szCs w:val="24"/>
                      <w:lang w:eastAsia="lv-LV"/>
                    </w:rPr>
                    <w:t> </w:t>
                  </w:r>
                  <w:r w:rsidR="003B72B6" w:rsidRPr="003300C8">
                    <w:rPr>
                      <w:rFonts w:eastAsia="Times New Roman" w:cs="Times New Roman"/>
                      <w:sz w:val="24"/>
                      <w:szCs w:val="24"/>
                      <w:lang w:eastAsia="lv-LV"/>
                    </w:rPr>
                    <w:t>gada 1</w:t>
                  </w:r>
                  <w:r w:rsidRPr="003300C8">
                    <w:rPr>
                      <w:rFonts w:eastAsia="Times New Roman" w:cs="Times New Roman"/>
                      <w:sz w:val="24"/>
                      <w:szCs w:val="24"/>
                      <w:lang w:eastAsia="lv-LV"/>
                    </w:rPr>
                    <w:t>4</w:t>
                  </w:r>
                  <w:r w:rsidR="003B72B6" w:rsidRPr="003300C8">
                    <w:rPr>
                      <w:rFonts w:eastAsia="Times New Roman" w:cs="Times New Roman"/>
                      <w:sz w:val="24"/>
                      <w:szCs w:val="24"/>
                      <w:lang w:eastAsia="lv-LV"/>
                    </w:rPr>
                    <w:t>.</w:t>
                  </w:r>
                  <w:r w:rsidR="00BA325E" w:rsidRPr="003300C8">
                    <w:rPr>
                      <w:rFonts w:eastAsia="Times New Roman" w:cs="Times New Roman"/>
                      <w:sz w:val="24"/>
                      <w:szCs w:val="24"/>
                      <w:lang w:eastAsia="lv-LV"/>
                    </w:rPr>
                    <w:t> </w:t>
                  </w:r>
                  <w:r w:rsidR="00DD356D" w:rsidRPr="003300C8">
                    <w:rPr>
                      <w:rFonts w:eastAsia="Times New Roman" w:cs="Times New Roman"/>
                      <w:sz w:val="24"/>
                      <w:szCs w:val="24"/>
                      <w:lang w:eastAsia="lv-LV"/>
                    </w:rPr>
                    <w:t>jūnija</w:t>
                  </w:r>
                  <w:r w:rsidR="003B72B6" w:rsidRPr="003300C8">
                    <w:rPr>
                      <w:rFonts w:eastAsia="Times New Roman" w:cs="Times New Roman"/>
                      <w:sz w:val="24"/>
                      <w:szCs w:val="24"/>
                      <w:lang w:eastAsia="lv-LV"/>
                    </w:rPr>
                    <w:t xml:space="preserve"> sēdē </w:t>
                  </w:r>
                  <w:r w:rsidRPr="003300C8">
                    <w:rPr>
                      <w:rFonts w:eastAsia="Times New Roman" w:cs="Times New Roman"/>
                      <w:sz w:val="24"/>
                      <w:szCs w:val="24"/>
                      <w:lang w:eastAsia="lv-LV"/>
                    </w:rPr>
                    <w:t xml:space="preserve">lēma par </w:t>
                  </w:r>
                  <w:r w:rsidR="003B72B6" w:rsidRPr="003300C8">
                    <w:rPr>
                      <w:rFonts w:eastAsia="Times New Roman" w:cs="Times New Roman"/>
                      <w:sz w:val="24"/>
                      <w:szCs w:val="24"/>
                      <w:lang w:eastAsia="lv-LV"/>
                    </w:rPr>
                    <w:t xml:space="preserve">darba grupas </w:t>
                  </w:r>
                  <w:r w:rsidRPr="003300C8">
                    <w:rPr>
                      <w:rFonts w:eastAsia="Times New Roman" w:cs="Times New Roman"/>
                      <w:sz w:val="24"/>
                      <w:szCs w:val="24"/>
                      <w:lang w:eastAsia="lv-LV"/>
                    </w:rPr>
                    <w:t>izveidi (14.06.2017. sēd</w:t>
                  </w:r>
                  <w:r w:rsidR="003300C8" w:rsidRPr="003300C8">
                    <w:rPr>
                      <w:rFonts w:eastAsia="Times New Roman" w:cs="Times New Roman"/>
                      <w:sz w:val="24"/>
                      <w:szCs w:val="24"/>
                      <w:lang w:eastAsia="lv-LV"/>
                    </w:rPr>
                    <w:t>es</w:t>
                  </w:r>
                  <w:r w:rsidRPr="003300C8">
                    <w:rPr>
                      <w:rFonts w:eastAsia="Times New Roman" w:cs="Times New Roman"/>
                      <w:sz w:val="24"/>
                      <w:szCs w:val="24"/>
                      <w:lang w:eastAsia="lv-LV"/>
                    </w:rPr>
                    <w:t xml:space="preserve"> darba kārtības 2.2.jautājum</w:t>
                  </w:r>
                  <w:r w:rsidR="003300C8" w:rsidRPr="003300C8">
                    <w:rPr>
                      <w:rFonts w:eastAsia="Times New Roman" w:cs="Times New Roman"/>
                      <w:sz w:val="24"/>
                      <w:szCs w:val="24"/>
                      <w:lang w:eastAsia="lv-LV"/>
                    </w:rPr>
                    <w:t>a</w:t>
                  </w:r>
                  <w:r w:rsidRPr="003300C8">
                    <w:rPr>
                      <w:rFonts w:eastAsia="Times New Roman" w:cs="Times New Roman"/>
                      <w:sz w:val="24"/>
                      <w:szCs w:val="24"/>
                      <w:lang w:eastAsia="lv-LV"/>
                    </w:rPr>
                    <w:t xml:space="preserve"> </w:t>
                  </w:r>
                  <w:r w:rsidR="003300C8" w:rsidRPr="003300C8">
                    <w:rPr>
                      <w:rFonts w:eastAsia="Times New Roman" w:cs="Times New Roman"/>
                      <w:sz w:val="24"/>
                      <w:szCs w:val="24"/>
                      <w:lang w:eastAsia="lv-LV"/>
                    </w:rPr>
                    <w:t>lēmums Nr.4)</w:t>
                  </w:r>
                  <w:r w:rsidRPr="003300C8">
                    <w:rPr>
                      <w:rFonts w:eastAsia="Times New Roman" w:cs="Times New Roman"/>
                      <w:sz w:val="24"/>
                      <w:szCs w:val="24"/>
                      <w:lang w:eastAsia="lv-LV"/>
                    </w:rPr>
                    <w:t xml:space="preserve">, </w:t>
                  </w:r>
                  <w:r w:rsidR="003300C8" w:rsidRPr="003300C8">
                    <w:rPr>
                      <w:rFonts w:eastAsia="Times New Roman" w:cs="Times New Roman"/>
                      <w:sz w:val="24"/>
                      <w:szCs w:val="24"/>
                      <w:lang w:eastAsia="lv-LV"/>
                    </w:rPr>
                    <w:t xml:space="preserve">kurā piedalījās </w:t>
                  </w:r>
                  <w:r w:rsidR="003B72B6" w:rsidRPr="003300C8">
                    <w:rPr>
                      <w:rFonts w:eastAsia="Times New Roman" w:cs="Times New Roman"/>
                      <w:sz w:val="24"/>
                      <w:szCs w:val="24"/>
                      <w:lang w:eastAsia="lv-LV"/>
                    </w:rPr>
                    <w:t xml:space="preserve">pārstāvji no </w:t>
                  </w:r>
                  <w:r w:rsidR="003300C8" w:rsidRPr="003300C8">
                    <w:rPr>
                      <w:rFonts w:eastAsia="Times New Roman" w:cs="Times New Roman"/>
                      <w:sz w:val="24"/>
                      <w:szCs w:val="24"/>
                      <w:lang w:eastAsia="lv-LV"/>
                    </w:rPr>
                    <w:t xml:space="preserve">septiņām </w:t>
                  </w:r>
                  <w:r w:rsidR="003B72B6" w:rsidRPr="003300C8">
                    <w:rPr>
                      <w:rFonts w:eastAsia="Times New Roman" w:cs="Times New Roman"/>
                      <w:sz w:val="24"/>
                      <w:szCs w:val="24"/>
                      <w:lang w:eastAsia="lv-LV"/>
                    </w:rPr>
                    <w:t>sabiedriskajām organizācijām</w:t>
                  </w:r>
                  <w:r w:rsidR="003300C8">
                    <w:rPr>
                      <w:rFonts w:eastAsia="Times New Roman" w:cs="Times New Roman"/>
                      <w:sz w:val="24"/>
                      <w:szCs w:val="24"/>
                      <w:lang w:eastAsia="lv-LV"/>
                    </w:rPr>
                    <w:t xml:space="preserve"> un to pieaicinātie speciālisti un būvniecības nozares uzņēmēji</w:t>
                  </w:r>
                  <w:r w:rsidR="003B72B6" w:rsidRPr="003300C8">
                    <w:rPr>
                      <w:rFonts w:eastAsia="Times New Roman" w:cs="Times New Roman"/>
                      <w:sz w:val="24"/>
                      <w:szCs w:val="24"/>
                      <w:lang w:eastAsia="lv-LV"/>
                    </w:rPr>
                    <w:t>:</w:t>
                  </w:r>
                </w:p>
                <w:p w:rsidR="003300C8" w:rsidRPr="003300C8" w:rsidRDefault="003300C8" w:rsidP="003300C8">
                  <w:pPr>
                    <w:rPr>
                      <w:rFonts w:eastAsia="Times New Roman" w:cs="Times New Roman"/>
                      <w:sz w:val="24"/>
                      <w:szCs w:val="24"/>
                      <w:lang w:eastAsia="lv-LV"/>
                    </w:rPr>
                  </w:pPr>
                  <w:r w:rsidRPr="003300C8">
                    <w:rPr>
                      <w:rFonts w:eastAsia="Times New Roman" w:cs="Times New Roman"/>
                      <w:sz w:val="24"/>
                      <w:szCs w:val="24"/>
                      <w:lang w:eastAsia="lv-LV"/>
                    </w:rPr>
                    <w:t>- biedrība “Latvijas Tirdzniecības un Rūpniecības kamera”,</w:t>
                  </w:r>
                </w:p>
                <w:p w:rsidR="00BA325E" w:rsidRPr="003300C8" w:rsidRDefault="003300C8" w:rsidP="003B72B6">
                  <w:pPr>
                    <w:rPr>
                      <w:rFonts w:eastAsia="Times New Roman" w:cs="Times New Roman"/>
                      <w:sz w:val="24"/>
                      <w:szCs w:val="24"/>
                      <w:lang w:eastAsia="lv-LV"/>
                    </w:rPr>
                  </w:pPr>
                  <w:r w:rsidRPr="003300C8">
                    <w:rPr>
                      <w:rFonts w:eastAsia="Times New Roman" w:cs="Times New Roman"/>
                      <w:sz w:val="24"/>
                      <w:szCs w:val="24"/>
                      <w:lang w:eastAsia="lv-LV"/>
                    </w:rPr>
                    <w:t>-</w:t>
                  </w:r>
                  <w:r w:rsidR="00BA325E" w:rsidRPr="003300C8">
                    <w:rPr>
                      <w:rFonts w:eastAsia="Times New Roman" w:cs="Times New Roman"/>
                      <w:sz w:val="24"/>
                      <w:szCs w:val="24"/>
                      <w:lang w:eastAsia="lv-LV"/>
                    </w:rPr>
                    <w:t xml:space="preserve"> biedrība “Latvijas Būvuzņēmēju partnerība”,</w:t>
                  </w:r>
                </w:p>
                <w:p w:rsidR="00BA325E" w:rsidRPr="0037133D" w:rsidRDefault="00BA325E" w:rsidP="003B72B6">
                  <w:pPr>
                    <w:rPr>
                      <w:rFonts w:eastAsia="Times New Roman" w:cs="Times New Roman"/>
                      <w:sz w:val="24"/>
                      <w:szCs w:val="24"/>
                      <w:highlight w:val="yellow"/>
                      <w:lang w:eastAsia="lv-LV"/>
                    </w:rPr>
                  </w:pPr>
                  <w:r w:rsidRPr="003300C8">
                    <w:rPr>
                      <w:rFonts w:eastAsia="Times New Roman" w:cs="Times New Roman"/>
                      <w:sz w:val="24"/>
                      <w:szCs w:val="24"/>
                      <w:lang w:eastAsia="lv-LV"/>
                    </w:rPr>
                    <w:t>- biedrība “</w:t>
                  </w:r>
                  <w:r w:rsidR="003300C8" w:rsidRPr="003300C8">
                    <w:rPr>
                      <w:rFonts w:eastAsia="Times New Roman" w:cs="Times New Roman"/>
                      <w:sz w:val="24"/>
                      <w:szCs w:val="24"/>
                      <w:lang w:eastAsia="lv-LV"/>
                    </w:rPr>
                    <w:t>Latvijas Siltuma, gāzes un ūdens tehnoloģijas inženieru savienība</w:t>
                  </w:r>
                  <w:r w:rsidRPr="003300C8">
                    <w:rPr>
                      <w:rFonts w:eastAsia="Times New Roman" w:cs="Times New Roman"/>
                      <w:sz w:val="24"/>
                      <w:szCs w:val="24"/>
                      <w:lang w:eastAsia="lv-LV"/>
                    </w:rPr>
                    <w:t>”,</w:t>
                  </w:r>
                </w:p>
                <w:p w:rsidR="00BA325E" w:rsidRPr="003300C8" w:rsidRDefault="00BA325E" w:rsidP="00BA325E">
                  <w:pPr>
                    <w:rPr>
                      <w:rFonts w:eastAsia="Times New Roman" w:cs="Times New Roman"/>
                      <w:sz w:val="24"/>
                      <w:szCs w:val="24"/>
                      <w:lang w:eastAsia="lv-LV"/>
                    </w:rPr>
                  </w:pPr>
                  <w:r w:rsidRPr="003300C8">
                    <w:rPr>
                      <w:rFonts w:eastAsia="Times New Roman" w:cs="Times New Roman"/>
                      <w:sz w:val="24"/>
                      <w:szCs w:val="24"/>
                      <w:lang w:eastAsia="lv-LV"/>
                    </w:rPr>
                    <w:t xml:space="preserve">- biedrība “Latvijas </w:t>
                  </w:r>
                  <w:r w:rsidR="002D63DA" w:rsidRPr="003300C8">
                    <w:rPr>
                      <w:rFonts w:eastAsia="Times New Roman" w:cs="Times New Roman"/>
                      <w:sz w:val="24"/>
                      <w:szCs w:val="24"/>
                      <w:lang w:eastAsia="lv-LV"/>
                    </w:rPr>
                    <w:t>Ilgtspējīgas būvniecības padome</w:t>
                  </w:r>
                  <w:r w:rsidRPr="003300C8">
                    <w:rPr>
                      <w:rFonts w:eastAsia="Times New Roman" w:cs="Times New Roman"/>
                      <w:sz w:val="24"/>
                      <w:szCs w:val="24"/>
                      <w:lang w:eastAsia="lv-LV"/>
                    </w:rPr>
                    <w:t>”,</w:t>
                  </w:r>
                </w:p>
                <w:p w:rsidR="003B72B6" w:rsidRPr="003300C8" w:rsidRDefault="00BA325E" w:rsidP="00BA325E">
                  <w:pPr>
                    <w:rPr>
                      <w:rFonts w:eastAsia="Times New Roman" w:cs="Times New Roman"/>
                      <w:sz w:val="24"/>
                      <w:szCs w:val="24"/>
                      <w:lang w:eastAsia="lv-LV"/>
                    </w:rPr>
                  </w:pPr>
                  <w:r w:rsidRPr="003300C8">
                    <w:rPr>
                      <w:rFonts w:eastAsia="Times New Roman" w:cs="Times New Roman"/>
                      <w:sz w:val="24"/>
                      <w:szCs w:val="24"/>
                      <w:lang w:eastAsia="lv-LV"/>
                    </w:rPr>
                    <w:t>- biedrība</w:t>
                  </w:r>
                  <w:r w:rsidR="003300C8" w:rsidRPr="003300C8">
                    <w:rPr>
                      <w:rFonts w:eastAsia="Times New Roman" w:cs="Times New Roman"/>
                      <w:sz w:val="24"/>
                      <w:szCs w:val="24"/>
                      <w:lang w:eastAsia="lv-LV"/>
                    </w:rPr>
                    <w:t xml:space="preserve"> “Latvijas Būvnieku asociācija”;</w:t>
                  </w:r>
                </w:p>
                <w:p w:rsidR="003300C8" w:rsidRDefault="003300C8" w:rsidP="00BA325E">
                  <w:pPr>
                    <w:rPr>
                      <w:rFonts w:eastAsia="Times New Roman" w:cs="Times New Roman"/>
                      <w:sz w:val="24"/>
                      <w:szCs w:val="24"/>
                      <w:lang w:eastAsia="lv-LV"/>
                    </w:rPr>
                  </w:pPr>
                  <w:r w:rsidRPr="003300C8">
                    <w:rPr>
                      <w:rFonts w:eastAsia="Times New Roman" w:cs="Times New Roman"/>
                      <w:sz w:val="24"/>
                      <w:szCs w:val="24"/>
                      <w:lang w:eastAsia="lv-LV"/>
                    </w:rPr>
                    <w:t>- b</w:t>
                  </w:r>
                  <w:r w:rsidR="00BA325E" w:rsidRPr="003300C8">
                    <w:rPr>
                      <w:rFonts w:eastAsia="Times New Roman" w:cs="Times New Roman"/>
                      <w:sz w:val="24"/>
                      <w:szCs w:val="24"/>
                      <w:lang w:eastAsia="lv-LV"/>
                    </w:rPr>
                    <w:t>iedrība “Latvijas Ceļu būvnieks”</w:t>
                  </w:r>
                  <w:r w:rsidR="001D5C80" w:rsidRPr="003300C8">
                    <w:rPr>
                      <w:rFonts w:eastAsia="Times New Roman" w:cs="Times New Roman"/>
                      <w:sz w:val="24"/>
                      <w:szCs w:val="24"/>
                      <w:lang w:eastAsia="lv-LV"/>
                    </w:rPr>
                    <w:t xml:space="preserve">, </w:t>
                  </w:r>
                </w:p>
                <w:p w:rsidR="003300C8" w:rsidRDefault="003300C8" w:rsidP="003300C8">
                  <w:pPr>
                    <w:rPr>
                      <w:rFonts w:eastAsia="Times New Roman" w:cs="Times New Roman"/>
                      <w:sz w:val="24"/>
                      <w:szCs w:val="24"/>
                      <w:lang w:eastAsia="lv-LV"/>
                    </w:rPr>
                  </w:pPr>
                  <w:r>
                    <w:rPr>
                      <w:rFonts w:eastAsia="Times New Roman" w:cs="Times New Roman"/>
                      <w:sz w:val="24"/>
                      <w:szCs w:val="24"/>
                      <w:lang w:eastAsia="lv-LV"/>
                    </w:rPr>
                    <w:t>- biedrība “</w:t>
                  </w:r>
                  <w:r w:rsidRPr="003300C8">
                    <w:rPr>
                      <w:rFonts w:eastAsia="Times New Roman" w:cs="Times New Roman"/>
                      <w:sz w:val="24"/>
                      <w:szCs w:val="24"/>
                      <w:lang w:eastAsia="lv-LV"/>
                    </w:rPr>
                    <w:t>Latvijas hidromelioratīvo būvnieku asociācija</w:t>
                  </w:r>
                  <w:r>
                    <w:rPr>
                      <w:rFonts w:eastAsia="Times New Roman" w:cs="Times New Roman"/>
                      <w:sz w:val="24"/>
                      <w:szCs w:val="24"/>
                      <w:lang w:eastAsia="lv-LV"/>
                    </w:rPr>
                    <w:t>”.</w:t>
                  </w:r>
                </w:p>
                <w:p w:rsidR="003300C8" w:rsidRPr="003300C8" w:rsidRDefault="003300C8" w:rsidP="00BA325E">
                  <w:pPr>
                    <w:rPr>
                      <w:rFonts w:eastAsia="Times New Roman" w:cs="Times New Roman"/>
                      <w:sz w:val="24"/>
                      <w:szCs w:val="24"/>
                      <w:lang w:eastAsia="lv-LV"/>
                    </w:rPr>
                  </w:pPr>
                  <w:r>
                    <w:rPr>
                      <w:rFonts w:eastAsia="Times New Roman" w:cs="Times New Roman"/>
                      <w:sz w:val="24"/>
                      <w:szCs w:val="24"/>
                      <w:lang w:eastAsia="lv-LV"/>
                    </w:rPr>
                    <w:t xml:space="preserve">Pieaicināti arī VID un VRAA pārstāvji. </w:t>
                  </w:r>
                </w:p>
                <w:p w:rsidR="00BA325E" w:rsidRPr="00B34185" w:rsidRDefault="00BA325E" w:rsidP="00BA325E">
                  <w:pPr>
                    <w:rPr>
                      <w:rFonts w:eastAsia="Times New Roman" w:cs="Times New Roman"/>
                      <w:sz w:val="24"/>
                      <w:szCs w:val="24"/>
                      <w:lang w:eastAsia="lv-LV"/>
                    </w:rPr>
                  </w:pPr>
                </w:p>
              </w:tc>
            </w:tr>
            <w:tr w:rsidR="00B34185" w:rsidRPr="00B34185" w:rsidTr="00BC5DEE">
              <w:trPr>
                <w:gridAfter w:val="1"/>
                <w:wAfter w:w="60" w:type="dxa"/>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4.</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B34185" w:rsidRDefault="00767569" w:rsidP="00726091">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rsidR="00B34185" w:rsidRPr="00B34185" w:rsidTr="00BC5DEE">
              <w:trPr>
                <w:gridAfter w:val="1"/>
                <w:wAfter w:w="60" w:type="dxa"/>
                <w:trHeight w:val="370"/>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sz w:val="24"/>
                      <w:szCs w:val="24"/>
                      <w:lang w:eastAsia="lv-LV"/>
                    </w:rPr>
                    <w:t> </w:t>
                  </w:r>
                  <w:r w:rsidRPr="00B34185">
                    <w:rPr>
                      <w:rFonts w:eastAsia="Times New Roman" w:cs="Times New Roman"/>
                      <w:b/>
                      <w:bCs/>
                      <w:sz w:val="24"/>
                      <w:szCs w:val="24"/>
                      <w:lang w:eastAsia="lv-LV"/>
                    </w:rPr>
                    <w:t>II. Tiesību akta projekta ietekme uz sabiedrību, tautsaimniecības attīstību un administratīvo slogu</w:t>
                  </w:r>
                </w:p>
              </w:tc>
            </w:tr>
            <w:tr w:rsidR="00B34185" w:rsidRPr="00B34185" w:rsidTr="00BC5DEE">
              <w:trPr>
                <w:gridAfter w:val="1"/>
                <w:wAfter w:w="60" w:type="dxa"/>
                <w:trHeight w:val="31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lastRenderedPageBreak/>
                    <w:t>1.</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Sabiedrības mērķgrupas, kuras tiesiskais regulējums ietekmē vai varētu ietekmēt</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26091" w:rsidRPr="007509D0" w:rsidRDefault="00726091" w:rsidP="00483B7D">
                  <w:pPr>
                    <w:jc w:val="both"/>
                    <w:rPr>
                      <w:rFonts w:eastAsia="Times New Roman" w:cs="Times New Roman"/>
                      <w:sz w:val="24"/>
                      <w:szCs w:val="24"/>
                      <w:lang w:eastAsia="lv-LV"/>
                    </w:rPr>
                  </w:pPr>
                  <w:r w:rsidRPr="007509D0">
                    <w:rPr>
                      <w:rFonts w:eastAsia="Times New Roman" w:cs="Times New Roman"/>
                      <w:sz w:val="24"/>
                      <w:szCs w:val="24"/>
                      <w:lang w:eastAsia="lv-LV"/>
                    </w:rPr>
                    <w:t xml:space="preserve">Jebkurš būvkomersants, kas pretendē uz būvdarbu veikšanu Būvniecības likuma 23.panta </w:t>
                  </w:r>
                  <w:r w:rsidR="00D47B3D" w:rsidRPr="007509D0">
                    <w:rPr>
                      <w:rFonts w:eastAsia="Times New Roman" w:cs="Times New Roman"/>
                      <w:sz w:val="24"/>
                      <w:szCs w:val="24"/>
                      <w:lang w:eastAsia="lv-LV"/>
                    </w:rPr>
                    <w:t>pirmās</w:t>
                  </w:r>
                  <w:r w:rsidRPr="007509D0">
                    <w:rPr>
                      <w:rFonts w:eastAsia="Times New Roman" w:cs="Times New Roman"/>
                      <w:sz w:val="24"/>
                      <w:szCs w:val="24"/>
                      <w:lang w:eastAsia="lv-LV"/>
                    </w:rPr>
                    <w:t xml:space="preserve"> daļas izpratnē; jebkurš pasūtītājs, kurš izsludinājis iepirkumu par būvdarbu līguma, kura finansējumam tiks izmantoti publisko tiesību juridiskās personas līdzekļi Eiropas Savienības politiku instrumentu vai citas ārvalstu finanšu palīdzības līdzekļi, piešķiršanu, kā arī iestādes, kuras ir iesaistītas šajā procesā, t.sk. </w:t>
                  </w:r>
                  <w:r w:rsidR="00483B7D" w:rsidRPr="007509D0">
                    <w:rPr>
                      <w:rFonts w:eastAsia="Times New Roman" w:cs="Times New Roman"/>
                      <w:sz w:val="24"/>
                      <w:szCs w:val="24"/>
                      <w:lang w:eastAsia="lv-LV"/>
                    </w:rPr>
                    <w:t xml:space="preserve">par publisko iepirkumu regulējumu un tā īstenošu atbildīgās </w:t>
                  </w:r>
                  <w:r w:rsidRPr="007509D0">
                    <w:rPr>
                      <w:rFonts w:eastAsia="Times New Roman" w:cs="Times New Roman"/>
                      <w:sz w:val="24"/>
                      <w:szCs w:val="24"/>
                      <w:lang w:eastAsia="lv-LV"/>
                    </w:rPr>
                    <w:t>Iepirkumu uzraudzības birojs</w:t>
                  </w:r>
                  <w:r w:rsidR="00483B7D" w:rsidRPr="007509D0">
                    <w:rPr>
                      <w:rFonts w:eastAsia="Times New Roman" w:cs="Times New Roman"/>
                      <w:sz w:val="24"/>
                      <w:szCs w:val="24"/>
                      <w:lang w:eastAsia="lv-LV"/>
                    </w:rPr>
                    <w:t xml:space="preserve"> un</w:t>
                  </w:r>
                  <w:r w:rsidRPr="007509D0">
                    <w:rPr>
                      <w:rFonts w:eastAsia="Times New Roman" w:cs="Times New Roman"/>
                      <w:sz w:val="24"/>
                      <w:szCs w:val="24"/>
                      <w:lang w:eastAsia="lv-LV"/>
                    </w:rPr>
                    <w:t xml:space="preserve"> Finanšu ministrija</w:t>
                  </w:r>
                  <w:r w:rsidR="00483B7D" w:rsidRPr="007509D0">
                    <w:rPr>
                      <w:rFonts w:eastAsia="Times New Roman" w:cs="Times New Roman"/>
                      <w:sz w:val="24"/>
                      <w:szCs w:val="24"/>
                      <w:lang w:eastAsia="lv-LV"/>
                    </w:rPr>
                    <w:t>. P</w:t>
                  </w:r>
                  <w:r w:rsidRPr="007509D0">
                    <w:rPr>
                      <w:rFonts w:eastAsia="Times New Roman" w:cs="Times New Roman"/>
                      <w:sz w:val="24"/>
                      <w:szCs w:val="24"/>
                      <w:lang w:eastAsia="lv-LV"/>
                    </w:rPr>
                    <w:t>ašvaldību Būvvaldes</w:t>
                  </w:r>
                  <w:r w:rsidR="00483B7D" w:rsidRPr="007509D0">
                    <w:rPr>
                      <w:rFonts w:eastAsia="Times New Roman" w:cs="Times New Roman"/>
                      <w:sz w:val="24"/>
                      <w:szCs w:val="24"/>
                      <w:lang w:eastAsia="lv-LV"/>
                    </w:rPr>
                    <w:t xml:space="preserve">, </w:t>
                  </w:r>
                  <w:r w:rsidRPr="007509D0">
                    <w:rPr>
                      <w:rFonts w:eastAsia="Times New Roman" w:cs="Times New Roman"/>
                      <w:sz w:val="24"/>
                      <w:szCs w:val="24"/>
                      <w:lang w:eastAsia="lv-LV"/>
                    </w:rPr>
                    <w:t>Ekonomikas ministrija un Būvn</w:t>
                  </w:r>
                  <w:r w:rsidR="007509D0" w:rsidRPr="007509D0">
                    <w:rPr>
                      <w:rFonts w:eastAsia="Times New Roman" w:cs="Times New Roman"/>
                      <w:sz w:val="24"/>
                      <w:szCs w:val="24"/>
                      <w:lang w:eastAsia="lv-LV"/>
                    </w:rPr>
                    <w:t>iecības valsts kontroles birojs, Valsts Ieņēmumu dienests, Valsts Reģionālās attīstības aģentūra.</w:t>
                  </w:r>
                  <w:r w:rsidRPr="007509D0">
                    <w:rPr>
                      <w:rFonts w:eastAsia="Times New Roman" w:cs="Times New Roman"/>
                      <w:sz w:val="24"/>
                      <w:szCs w:val="24"/>
                      <w:lang w:eastAsia="lv-LV"/>
                    </w:rPr>
                    <w:t xml:space="preserve"> </w:t>
                  </w:r>
                </w:p>
                <w:p w:rsidR="00726091" w:rsidRPr="007509D0" w:rsidRDefault="00726091" w:rsidP="00483B7D">
                  <w:pPr>
                    <w:jc w:val="both"/>
                    <w:rPr>
                      <w:rFonts w:eastAsia="Times New Roman" w:cs="Times New Roman"/>
                      <w:sz w:val="24"/>
                      <w:szCs w:val="24"/>
                      <w:lang w:eastAsia="lv-LV"/>
                    </w:rPr>
                  </w:pPr>
                  <w:r w:rsidRPr="007509D0">
                    <w:rPr>
                      <w:rFonts w:eastAsia="Times New Roman" w:cs="Times New Roman"/>
                      <w:sz w:val="24"/>
                      <w:szCs w:val="24"/>
                      <w:lang w:eastAsia="lv-LV"/>
                    </w:rPr>
                    <w:t xml:space="preserve">Būvkomersantu reģistrā reģistrēts aptuveni 2300 uzņēmumu (skaits ir pastāvīgi mainīgs), kas atbilst vispārējā kārtībā kvalificējama būvuzņēmuma kritērijiem. Tomēr, tā kā klasifikācijas  sistēma ir atvērta, uzņēmumu skaits, kas var izteikt vēlmi klasificēties, lai pretendētu uz būvdarbu līgumu Būvniecības likuma 23.panta pirmās daļas izpratnē, ir lielāks. </w:t>
                  </w:r>
                </w:p>
                <w:p w:rsidR="00767569" w:rsidRPr="0037133D" w:rsidRDefault="00726091" w:rsidP="00483B7D">
                  <w:pPr>
                    <w:jc w:val="both"/>
                    <w:rPr>
                      <w:rFonts w:eastAsia="Times New Roman" w:cs="Times New Roman"/>
                      <w:sz w:val="24"/>
                      <w:szCs w:val="24"/>
                      <w:lang w:eastAsia="lv-LV"/>
                    </w:rPr>
                  </w:pPr>
                  <w:r w:rsidRPr="007509D0">
                    <w:rPr>
                      <w:rFonts w:eastAsia="Times New Roman" w:cs="Times New Roman"/>
                      <w:sz w:val="24"/>
                      <w:szCs w:val="24"/>
                      <w:lang w:eastAsia="lv-LV"/>
                    </w:rPr>
                    <w:t>Ietekmi uz pārējo sabiedrības grupu aptuveno skaitlisko lielumu nav iespējams noteikt.</w:t>
                  </w:r>
                </w:p>
              </w:tc>
            </w:tr>
            <w:tr w:rsidR="00B34185" w:rsidRPr="00B34185" w:rsidTr="00BC5DEE">
              <w:trPr>
                <w:gridAfter w:val="1"/>
                <w:wAfter w:w="60" w:type="dxa"/>
                <w:trHeight w:val="34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Tiesiskā regulējuma ietekme uz tautsaimniecību un administratīvo slogu</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Default="00483B7D" w:rsidP="00EA7261">
                  <w:pPr>
                    <w:jc w:val="both"/>
                    <w:rPr>
                      <w:rFonts w:eastAsia="Times New Roman" w:cs="Times New Roman"/>
                      <w:sz w:val="24"/>
                      <w:szCs w:val="24"/>
                      <w:lang w:eastAsia="lv-LV"/>
                    </w:rPr>
                  </w:pPr>
                  <w:r w:rsidRPr="007509D0">
                    <w:rPr>
                      <w:rFonts w:eastAsia="Times New Roman" w:cs="Times New Roman"/>
                      <w:sz w:val="24"/>
                      <w:szCs w:val="24"/>
                      <w:lang w:eastAsia="lv-LV"/>
                    </w:rPr>
                    <w:t>Projekta ietekme uz būvniecības nozari ir pozitīva</w:t>
                  </w:r>
                  <w:r w:rsidR="006D58D5" w:rsidRPr="007509D0">
                    <w:rPr>
                      <w:rFonts w:eastAsia="Times New Roman" w:cs="Times New Roman"/>
                      <w:sz w:val="24"/>
                      <w:szCs w:val="24"/>
                      <w:lang w:eastAsia="lv-LV"/>
                    </w:rPr>
                    <w:t xml:space="preserve">. Sistemātiska būvuzņēmumu izvērtēšana </w:t>
                  </w:r>
                  <w:r w:rsidR="007509D0">
                    <w:rPr>
                      <w:rFonts w:eastAsia="Times New Roman" w:cs="Times New Roman"/>
                      <w:sz w:val="24"/>
                      <w:szCs w:val="24"/>
                      <w:lang w:eastAsia="lv-LV"/>
                    </w:rPr>
                    <w:t xml:space="preserve">pēc vienotiem principiem </w:t>
                  </w:r>
                  <w:r w:rsidR="00EA7261">
                    <w:rPr>
                      <w:rFonts w:eastAsia="Times New Roman" w:cs="Times New Roman"/>
                      <w:sz w:val="24"/>
                      <w:szCs w:val="24"/>
                      <w:lang w:eastAsia="lv-LV"/>
                    </w:rPr>
                    <w:t>veicina godīgu konkurenci.</w:t>
                  </w:r>
                  <w:r w:rsidR="006D58D5" w:rsidRPr="007509D0">
                    <w:rPr>
                      <w:rFonts w:eastAsia="Times New Roman" w:cs="Times New Roman"/>
                      <w:sz w:val="24"/>
                      <w:szCs w:val="24"/>
                      <w:lang w:eastAsia="lv-LV"/>
                    </w:rPr>
                    <w:t xml:space="preserve"> </w:t>
                  </w:r>
                  <w:r w:rsidR="007509D0">
                    <w:rPr>
                      <w:rFonts w:eastAsia="Times New Roman" w:cs="Times New Roman"/>
                      <w:sz w:val="24"/>
                      <w:szCs w:val="24"/>
                      <w:lang w:eastAsia="lv-LV"/>
                    </w:rPr>
                    <w:t xml:space="preserve">Klasifikācijas piemērošana publisko būvdarbu iepirkumos </w:t>
                  </w:r>
                  <w:r w:rsidR="00EA7261" w:rsidRPr="007509D0">
                    <w:rPr>
                      <w:rFonts w:eastAsia="Times New Roman" w:cs="Times New Roman"/>
                      <w:sz w:val="24"/>
                      <w:szCs w:val="24"/>
                      <w:lang w:eastAsia="lv-LV"/>
                    </w:rPr>
                    <w:t>atvieglo</w:t>
                  </w:r>
                  <w:r w:rsidR="00EA7261">
                    <w:rPr>
                      <w:rFonts w:eastAsia="Times New Roman" w:cs="Times New Roman"/>
                      <w:sz w:val="24"/>
                      <w:szCs w:val="24"/>
                      <w:lang w:eastAsia="lv-LV"/>
                    </w:rPr>
                    <w:t>s</w:t>
                  </w:r>
                  <w:r w:rsidR="00EA7261" w:rsidRPr="007509D0">
                    <w:rPr>
                      <w:rFonts w:eastAsia="Times New Roman" w:cs="Times New Roman"/>
                      <w:sz w:val="24"/>
                      <w:szCs w:val="24"/>
                      <w:lang w:eastAsia="lv-LV"/>
                    </w:rPr>
                    <w:t xml:space="preserve"> un padar</w:t>
                  </w:r>
                  <w:r w:rsidR="00EA7261">
                    <w:rPr>
                      <w:rFonts w:eastAsia="Times New Roman" w:cs="Times New Roman"/>
                      <w:sz w:val="24"/>
                      <w:szCs w:val="24"/>
                      <w:lang w:eastAsia="lv-LV"/>
                    </w:rPr>
                    <w:t>īs</w:t>
                  </w:r>
                  <w:r w:rsidR="00EA7261" w:rsidRPr="007509D0">
                    <w:rPr>
                      <w:rFonts w:eastAsia="Times New Roman" w:cs="Times New Roman"/>
                      <w:sz w:val="24"/>
                      <w:szCs w:val="24"/>
                      <w:lang w:eastAsia="lv-LV"/>
                    </w:rPr>
                    <w:t xml:space="preserve"> caurspīdīg</w:t>
                  </w:r>
                  <w:r w:rsidR="00EA7261">
                    <w:rPr>
                      <w:rFonts w:eastAsia="Times New Roman" w:cs="Times New Roman"/>
                      <w:sz w:val="24"/>
                      <w:szCs w:val="24"/>
                      <w:lang w:eastAsia="lv-LV"/>
                    </w:rPr>
                    <w:t xml:space="preserve">āku pretendentu atlases procesu un </w:t>
                  </w:r>
                  <w:r w:rsidR="007509D0">
                    <w:rPr>
                      <w:rFonts w:eastAsia="Times New Roman" w:cs="Times New Roman"/>
                      <w:sz w:val="24"/>
                      <w:szCs w:val="24"/>
                      <w:lang w:eastAsia="lv-LV"/>
                    </w:rPr>
                    <w:t>s</w:t>
                  </w:r>
                  <w:r w:rsidR="006D58D5" w:rsidRPr="007509D0">
                    <w:rPr>
                      <w:rFonts w:eastAsia="Times New Roman" w:cs="Times New Roman"/>
                      <w:sz w:val="24"/>
                      <w:szCs w:val="24"/>
                      <w:lang w:eastAsia="lv-LV"/>
                    </w:rPr>
                    <w:t>amazin</w:t>
                  </w:r>
                  <w:r w:rsidR="003300C8">
                    <w:rPr>
                      <w:rFonts w:eastAsia="Times New Roman" w:cs="Times New Roman"/>
                      <w:sz w:val="24"/>
                      <w:szCs w:val="24"/>
                      <w:lang w:eastAsia="lv-LV"/>
                    </w:rPr>
                    <w:t>ās</w:t>
                  </w:r>
                  <w:r w:rsidR="00EA7261">
                    <w:rPr>
                      <w:rFonts w:eastAsia="Times New Roman" w:cs="Times New Roman"/>
                      <w:sz w:val="24"/>
                      <w:szCs w:val="24"/>
                      <w:lang w:eastAsia="lv-LV"/>
                    </w:rPr>
                    <w:t xml:space="preserve"> iespēju “pastkastītes” uzņēmumiem iesaistīties publisko būvdarbu izpildē</w:t>
                  </w:r>
                  <w:r w:rsidR="006D58D5" w:rsidRPr="007509D0">
                    <w:rPr>
                      <w:rFonts w:eastAsia="Times New Roman" w:cs="Times New Roman"/>
                      <w:sz w:val="24"/>
                      <w:szCs w:val="24"/>
                      <w:lang w:eastAsia="lv-LV"/>
                    </w:rPr>
                    <w:t xml:space="preserve">. </w:t>
                  </w:r>
                </w:p>
                <w:p w:rsidR="005800B6" w:rsidRPr="00B34185" w:rsidRDefault="005800B6" w:rsidP="00EA7261">
                  <w:pPr>
                    <w:jc w:val="both"/>
                    <w:rPr>
                      <w:rFonts w:eastAsia="Times New Roman" w:cs="Times New Roman"/>
                      <w:sz w:val="24"/>
                      <w:szCs w:val="24"/>
                      <w:lang w:eastAsia="lv-LV"/>
                    </w:rPr>
                  </w:pPr>
                </w:p>
              </w:tc>
            </w:tr>
            <w:tr w:rsidR="00B34185" w:rsidRPr="00B34185" w:rsidTr="00BC5DEE">
              <w:trPr>
                <w:gridAfter w:val="1"/>
                <w:wAfter w:w="60" w:type="dxa"/>
                <w:trHeight w:val="34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Administratīvo izmaksu monetārs novērtējums</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37133D" w:rsidRDefault="005A6092" w:rsidP="00420022">
                  <w:pPr>
                    <w:rPr>
                      <w:rFonts w:eastAsia="Times New Roman" w:cs="Times New Roman"/>
                      <w:sz w:val="24"/>
                      <w:szCs w:val="24"/>
                      <w:highlight w:val="yellow"/>
                      <w:lang w:eastAsia="lv-LV"/>
                    </w:rPr>
                  </w:pPr>
                  <w:r w:rsidRPr="005A6092">
                    <w:rPr>
                      <w:rFonts w:eastAsia="Times New Roman" w:cs="Times New Roman"/>
                      <w:sz w:val="24"/>
                      <w:szCs w:val="24"/>
                      <w:lang w:eastAsia="lv-LV"/>
                    </w:rPr>
                    <w:t>Projekts šo jomu neskar.</w:t>
                  </w:r>
                </w:p>
              </w:tc>
            </w:tr>
            <w:tr w:rsidR="00B34185" w:rsidRPr="00B34185" w:rsidTr="00BC5DEE">
              <w:trPr>
                <w:gridAfter w:val="1"/>
                <w:wAfter w:w="60" w:type="dxa"/>
                <w:trHeight w:val="230"/>
              </w:trPr>
              <w:tc>
                <w:tcPr>
                  <w:tcW w:w="439" w:type="dxa"/>
                  <w:gridSpan w:val="2"/>
                  <w:tcBorders>
                    <w:top w:val="outset" w:sz="6" w:space="0" w:color="414142"/>
                    <w:left w:val="outset" w:sz="6" w:space="0" w:color="414142"/>
                    <w:bottom w:val="outset" w:sz="6" w:space="0" w:color="414142"/>
                    <w:right w:val="outset" w:sz="6" w:space="0" w:color="414142"/>
                  </w:tcBorders>
                  <w:hideMark/>
                </w:tcPr>
                <w:p w:rsidR="00767569" w:rsidRPr="00B34185" w:rsidRDefault="00767569" w:rsidP="008235BE">
                  <w:pPr>
                    <w:jc w:val="both"/>
                    <w:rPr>
                      <w:rFonts w:eastAsia="Times New Roman" w:cs="Times New Roman"/>
                      <w:sz w:val="24"/>
                      <w:szCs w:val="24"/>
                      <w:lang w:eastAsia="lv-LV"/>
                    </w:rPr>
                  </w:pPr>
                  <w:r w:rsidRPr="00B34185">
                    <w:rPr>
                      <w:rFonts w:eastAsia="Times New Roman" w:cs="Times New Roman"/>
                      <w:sz w:val="24"/>
                      <w:szCs w:val="24"/>
                      <w:lang w:eastAsia="lv-LV"/>
                    </w:rPr>
                    <w:t>4.</w:t>
                  </w:r>
                </w:p>
              </w:tc>
              <w:tc>
                <w:tcPr>
                  <w:tcW w:w="2722"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8235BE">
                  <w:pPr>
                    <w:jc w:val="both"/>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620" w:type="dxa"/>
                  <w:gridSpan w:val="6"/>
                  <w:tcBorders>
                    <w:top w:val="outset" w:sz="6" w:space="0" w:color="414142"/>
                    <w:left w:val="outset" w:sz="6" w:space="0" w:color="414142"/>
                    <w:bottom w:val="outset" w:sz="6" w:space="0" w:color="414142"/>
                    <w:right w:val="outset" w:sz="6" w:space="0" w:color="414142"/>
                  </w:tcBorders>
                  <w:hideMark/>
                </w:tcPr>
                <w:p w:rsidR="00767569" w:rsidRPr="0037133D" w:rsidRDefault="008235BE" w:rsidP="008235BE">
                  <w:pPr>
                    <w:jc w:val="both"/>
                    <w:rPr>
                      <w:rFonts w:eastAsia="Times New Roman" w:cs="Times New Roman"/>
                      <w:sz w:val="24"/>
                      <w:szCs w:val="24"/>
                      <w:highlight w:val="yellow"/>
                      <w:lang w:eastAsia="lv-LV"/>
                    </w:rPr>
                  </w:pPr>
                  <w:r w:rsidRPr="007509D0">
                    <w:rPr>
                      <w:rFonts w:eastAsia="Times New Roman" w:cs="Times New Roman"/>
                      <w:sz w:val="24"/>
                      <w:szCs w:val="24"/>
                      <w:lang w:eastAsia="lv-LV"/>
                    </w:rPr>
                    <w:t xml:space="preserve">Nepieciešamie precizējumi </w:t>
                  </w:r>
                  <w:r w:rsidR="007509D0" w:rsidRPr="007509D0">
                    <w:rPr>
                      <w:rFonts w:eastAsia="Times New Roman" w:cs="Times New Roman"/>
                      <w:sz w:val="24"/>
                      <w:szCs w:val="24"/>
                      <w:lang w:eastAsia="lv-LV"/>
                    </w:rPr>
                    <w:t>izstrādāti, ņemot vērā</w:t>
                  </w:r>
                  <w:r w:rsidRPr="007509D0">
                    <w:rPr>
                      <w:rFonts w:eastAsia="Times New Roman" w:cs="Times New Roman"/>
                      <w:sz w:val="24"/>
                      <w:szCs w:val="24"/>
                      <w:lang w:eastAsia="lv-LV"/>
                    </w:rPr>
                    <w:t xml:space="preserve"> klasifikācijas</w:t>
                  </w:r>
                  <w:r w:rsidR="00EA7261">
                    <w:rPr>
                      <w:rFonts w:eastAsia="Times New Roman" w:cs="Times New Roman"/>
                      <w:sz w:val="24"/>
                      <w:szCs w:val="24"/>
                      <w:lang w:eastAsia="lv-LV"/>
                    </w:rPr>
                    <w:t xml:space="preserve"> informācijas tehnoloģiju</w:t>
                  </w:r>
                  <w:r w:rsidRPr="007509D0">
                    <w:rPr>
                      <w:rFonts w:eastAsia="Times New Roman" w:cs="Times New Roman"/>
                      <w:sz w:val="24"/>
                      <w:szCs w:val="24"/>
                      <w:lang w:eastAsia="lv-LV"/>
                    </w:rPr>
                    <w:t xml:space="preserve"> </w:t>
                  </w:r>
                  <w:r w:rsidR="00EA7261">
                    <w:rPr>
                      <w:rFonts w:eastAsia="Times New Roman" w:cs="Times New Roman"/>
                      <w:sz w:val="24"/>
                      <w:szCs w:val="24"/>
                      <w:lang w:eastAsia="lv-LV"/>
                    </w:rPr>
                    <w:t>funkcionālo risinājumu būvniecības informācijas sistēmā</w:t>
                  </w:r>
                  <w:r w:rsidRPr="007509D0">
                    <w:rPr>
                      <w:rFonts w:eastAsia="Times New Roman" w:cs="Times New Roman"/>
                      <w:sz w:val="24"/>
                      <w:szCs w:val="24"/>
                      <w:lang w:eastAsia="lv-LV"/>
                    </w:rPr>
                    <w:t>.</w:t>
                  </w:r>
                  <w:r w:rsidR="007509D0" w:rsidRPr="007509D0">
                    <w:rPr>
                      <w:rFonts w:eastAsia="Times New Roman" w:cs="Times New Roman"/>
                      <w:sz w:val="24"/>
                      <w:szCs w:val="24"/>
                      <w:lang w:eastAsia="lv-LV"/>
                    </w:rPr>
                    <w:t xml:space="preserve"> </w:t>
                  </w:r>
                </w:p>
              </w:tc>
            </w:tr>
            <w:tr w:rsidR="00B34185" w:rsidRPr="00B34185" w:rsidTr="00BC5DEE">
              <w:tblPrEx>
                <w:jc w:val="center"/>
              </w:tblPrEx>
              <w:trPr>
                <w:gridAfter w:val="1"/>
                <w:wAfter w:w="60" w:type="dxa"/>
                <w:trHeight w:val="24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8235BE">
                  <w:pPr>
                    <w:rPr>
                      <w:rFonts w:eastAsia="Times New Roman" w:cs="Times New Roman"/>
                      <w:b/>
                      <w:sz w:val="24"/>
                      <w:szCs w:val="24"/>
                      <w:lang w:eastAsia="lv-LV"/>
                    </w:rPr>
                  </w:pPr>
                  <w:r w:rsidRPr="00B34185">
                    <w:rPr>
                      <w:rFonts w:eastAsia="Times New Roman" w:cs="Times New Roman"/>
                      <w:sz w:val="24"/>
                      <w:szCs w:val="24"/>
                      <w:lang w:eastAsia="lv-LV"/>
                    </w:rPr>
                    <w:t> </w:t>
                  </w:r>
                  <w:r w:rsidRPr="00B34185">
                    <w:rPr>
                      <w:rFonts w:eastAsia="Times New Roman" w:cs="Times New Roman"/>
                      <w:b/>
                      <w:sz w:val="24"/>
                      <w:szCs w:val="24"/>
                      <w:lang w:eastAsia="lv-LV"/>
                    </w:rPr>
                    <w:t>III. Tiesību akta projekta ietekme uz valsts budžetu un pašvaldību budžetiem</w:t>
                  </w:r>
                </w:p>
              </w:tc>
            </w:tr>
            <w:tr w:rsidR="00B34185" w:rsidRPr="00B34185" w:rsidTr="00BC5DEE">
              <w:tblPrEx>
                <w:jc w:val="center"/>
              </w:tblPrEx>
              <w:trPr>
                <w:gridAfter w:val="1"/>
                <w:wAfter w:w="60" w:type="dxa"/>
                <w:jc w:val="center"/>
              </w:trPr>
              <w:tc>
                <w:tcPr>
                  <w:tcW w:w="2731"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Rādītāji</w:t>
                  </w:r>
                </w:p>
              </w:tc>
              <w:tc>
                <w:tcPr>
                  <w:tcW w:w="2504"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2017</w:t>
                  </w:r>
                </w:p>
              </w:tc>
              <w:tc>
                <w:tcPr>
                  <w:tcW w:w="3546" w:type="dxa"/>
                  <w:gridSpan w:val="3"/>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Turpmākie trīs gadi (</w:t>
                  </w:r>
                  <w:r w:rsidRPr="00B34185">
                    <w:rPr>
                      <w:rFonts w:eastAsia="Times New Roman" w:cs="Times New Roman"/>
                      <w:i/>
                      <w:iCs/>
                      <w:sz w:val="24"/>
                      <w:szCs w:val="24"/>
                      <w:lang w:eastAsia="lv-LV"/>
                    </w:rPr>
                    <w:t>euro</w:t>
                  </w:r>
                  <w:r w:rsidRPr="00B34185">
                    <w:rPr>
                      <w:rFonts w:eastAsia="Times New Roman" w:cs="Times New Roman"/>
                      <w:sz w:val="24"/>
                      <w:szCs w:val="24"/>
                      <w:lang w:eastAsia="lv-LV"/>
                    </w:rPr>
                    <w:t>)</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b/>
                      <w:bCs/>
                      <w:sz w:val="24"/>
                      <w:szCs w:val="24"/>
                      <w:lang w:eastAsia="lv-LV"/>
                    </w:rPr>
                  </w:pPr>
                </w:p>
              </w:tc>
              <w:tc>
                <w:tcPr>
                  <w:tcW w:w="2504" w:type="dxa"/>
                  <w:gridSpan w:val="5"/>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b/>
                      <w:bCs/>
                      <w:sz w:val="24"/>
                      <w:szCs w:val="24"/>
                      <w:lang w:eastAsia="lv-LV"/>
                    </w:rPr>
                  </w:pPr>
                </w:p>
              </w:tc>
              <w:tc>
                <w:tcPr>
                  <w:tcW w:w="113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2018</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2019</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2020</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b/>
                      <w:bCs/>
                      <w:sz w:val="24"/>
                      <w:szCs w:val="24"/>
                      <w:lang w:eastAsia="lv-LV"/>
                    </w:rPr>
                  </w:pPr>
                </w:p>
              </w:tc>
              <w:tc>
                <w:tcPr>
                  <w:tcW w:w="1043" w:type="dxa"/>
                  <w:gridSpan w:val="4"/>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saskaņā ar valsts budžetu kārtējam gadam</w:t>
                  </w:r>
                </w:p>
              </w:tc>
              <w:tc>
                <w:tcPr>
                  <w:tcW w:w="1461"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kārtējā gadā, salīdzinot ar valsts budžetu kārtējam gadam</w:t>
                  </w:r>
                </w:p>
              </w:tc>
              <w:tc>
                <w:tcPr>
                  <w:tcW w:w="113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salīdzinot ar kārtējo (n) gadu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izmaiņas, salīdzinot ar kārtējo (n) gadu</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1</w:t>
                  </w:r>
                </w:p>
              </w:tc>
              <w:tc>
                <w:tcPr>
                  <w:tcW w:w="1043" w:type="dxa"/>
                  <w:gridSpan w:val="4"/>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2</w:t>
                  </w:r>
                </w:p>
              </w:tc>
              <w:tc>
                <w:tcPr>
                  <w:tcW w:w="1461"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3</w:t>
                  </w:r>
                </w:p>
              </w:tc>
              <w:tc>
                <w:tcPr>
                  <w:tcW w:w="113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6</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 Budžeta ieņēmumi:</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 xml:space="preserve">1.1. valsts pamatbudžets, tai skaitā ieņēmumi no </w:t>
                  </w:r>
                  <w:r w:rsidRPr="00B34185">
                    <w:rPr>
                      <w:rFonts w:eastAsia="Times New Roman" w:cs="Times New Roman"/>
                      <w:sz w:val="24"/>
                      <w:szCs w:val="24"/>
                      <w:lang w:eastAsia="lv-LV"/>
                    </w:rPr>
                    <w:lastRenderedPageBreak/>
                    <w:t>maksas pakalpojumiem un citi pašu ieņēmumi</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lastRenderedPageBreak/>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1.2. valsts speciālais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1.3. pašvaldību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 Budžeta izdevumi:</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8960BA" w:rsidP="008235BE">
                  <w:pPr>
                    <w:jc w:val="center"/>
                    <w:rPr>
                      <w:rFonts w:eastAsia="Times New Roman" w:cs="Times New Roman"/>
                      <w:sz w:val="24"/>
                      <w:szCs w:val="24"/>
                      <w:lang w:eastAsia="lv-LV"/>
                    </w:rPr>
                  </w:pPr>
                  <w:r>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2.1. valsts pamatbudžets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8960BA" w:rsidP="008235BE">
                  <w:pPr>
                    <w:jc w:val="center"/>
                    <w:rPr>
                      <w:rFonts w:eastAsia="Times New Roman" w:cs="Times New Roman"/>
                      <w:sz w:val="24"/>
                      <w:szCs w:val="24"/>
                      <w:lang w:eastAsia="lv-LV"/>
                    </w:rPr>
                  </w:pPr>
                  <w:r>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2.2. valsts speciālais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2.3. pašvaldību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 Finansiālā ietekme:</w:t>
                  </w:r>
                </w:p>
              </w:tc>
              <w:tc>
                <w:tcPr>
                  <w:tcW w:w="1043" w:type="dxa"/>
                  <w:gridSpan w:val="4"/>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8960BA" w:rsidP="008235BE">
                  <w:pPr>
                    <w:jc w:val="center"/>
                    <w:rPr>
                      <w:rFonts w:eastAsia="Times New Roman" w:cs="Times New Roman"/>
                      <w:sz w:val="24"/>
                      <w:szCs w:val="24"/>
                      <w:lang w:eastAsia="lv-LV"/>
                    </w:rPr>
                  </w:pPr>
                  <w:r>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3.1. valsts pamatbudžets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8960BA" w:rsidP="008235BE">
                  <w:pPr>
                    <w:jc w:val="center"/>
                    <w:rPr>
                      <w:rFonts w:eastAsia="Times New Roman" w:cs="Times New Roman"/>
                      <w:sz w:val="24"/>
                      <w:szCs w:val="24"/>
                      <w:lang w:eastAsia="lv-LV"/>
                    </w:rPr>
                  </w:pPr>
                  <w:r>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3.2. speciālais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3.3. pašvaldību budžets</w:t>
                  </w:r>
                </w:p>
              </w:tc>
              <w:tc>
                <w:tcPr>
                  <w:tcW w:w="1043" w:type="dxa"/>
                  <w:gridSpan w:val="4"/>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vMerge w:val="restart"/>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4. Finanšu līdzekļi papildu izdevumu finansēšanai (kompensējošu izdevumu samazinājumu norāda ar "+" zīmi)</w:t>
                  </w:r>
                </w:p>
              </w:tc>
              <w:tc>
                <w:tcPr>
                  <w:tcW w:w="1043" w:type="dxa"/>
                  <w:gridSpan w:val="4"/>
                  <w:vMerge w:val="restart"/>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X</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0"/>
                      <w:szCs w:val="20"/>
                      <w:lang w:eastAsia="lv-LV"/>
                    </w:rPr>
                  </w:pP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0"/>
                      <w:szCs w:val="20"/>
                      <w:lang w:eastAsia="lv-LV"/>
                    </w:rPr>
                  </w:pP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 Precizēta finansiālā ietekme:</w:t>
                  </w:r>
                </w:p>
              </w:tc>
              <w:tc>
                <w:tcPr>
                  <w:tcW w:w="1043" w:type="dxa"/>
                  <w:gridSpan w:val="4"/>
                  <w:vMerge w:val="restart"/>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spacing w:before="100" w:beforeAutospacing="1" w:after="100" w:afterAutospacing="1" w:line="293" w:lineRule="atLeast"/>
                    <w:jc w:val="center"/>
                    <w:rPr>
                      <w:rFonts w:eastAsia="Times New Roman" w:cs="Times New Roman"/>
                      <w:sz w:val="24"/>
                      <w:szCs w:val="24"/>
                      <w:lang w:eastAsia="lv-LV"/>
                    </w:rPr>
                  </w:pPr>
                  <w:r w:rsidRPr="00B34185">
                    <w:rPr>
                      <w:rFonts w:eastAsia="Times New Roman" w:cs="Times New Roman"/>
                      <w:sz w:val="24"/>
                      <w:szCs w:val="24"/>
                      <w:lang w:eastAsia="lv-LV"/>
                    </w:rPr>
                    <w:t>X</w:t>
                  </w: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8960BA" w:rsidP="008235BE">
                  <w:pPr>
                    <w:jc w:val="center"/>
                    <w:rPr>
                      <w:rFonts w:eastAsia="Times New Roman" w:cs="Times New Roman"/>
                      <w:sz w:val="24"/>
                      <w:szCs w:val="24"/>
                      <w:lang w:eastAsia="lv-LV"/>
                    </w:rPr>
                  </w:pPr>
                  <w:r>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5.1. valsts pamatbudžets</w:t>
                  </w: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8960BA" w:rsidP="008235BE">
                  <w:pPr>
                    <w:jc w:val="center"/>
                    <w:rPr>
                      <w:rFonts w:eastAsia="Times New Roman" w:cs="Times New Roman"/>
                      <w:sz w:val="24"/>
                      <w:szCs w:val="24"/>
                      <w:lang w:eastAsia="lv-LV"/>
                    </w:rPr>
                  </w:pPr>
                  <w:r>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5.2. speciālais budžets</w:t>
                  </w: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5.3. pašvaldību budžets</w:t>
                  </w:r>
                </w:p>
              </w:tc>
              <w:tc>
                <w:tcPr>
                  <w:tcW w:w="1043" w:type="dxa"/>
                  <w:gridSpan w:val="4"/>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c>
                <w:tcPr>
                  <w:tcW w:w="1461"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767569" w:rsidRPr="00B34185" w:rsidRDefault="006D58D5" w:rsidP="008235BE">
                  <w:pPr>
                    <w:jc w:val="center"/>
                    <w:rPr>
                      <w:rFonts w:eastAsia="Times New Roman" w:cs="Times New Roman"/>
                      <w:sz w:val="24"/>
                      <w:szCs w:val="24"/>
                      <w:lang w:eastAsia="lv-LV"/>
                    </w:rPr>
                  </w:pPr>
                  <w:r w:rsidRPr="00B34185">
                    <w:rPr>
                      <w:rFonts w:eastAsia="Times New Roman" w:cs="Times New Roman"/>
                      <w:sz w:val="24"/>
                      <w:szCs w:val="24"/>
                      <w:lang w:eastAsia="lv-LV"/>
                    </w:rPr>
                    <w:t>0</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6. Detalizēts ieņēmumu un izdevumu aprēķins (ja nepieciešams, detalizētu ieņēmumu un izdevumu aprēķinu var pievienot anotācijas pielikumā):</w:t>
                  </w:r>
                </w:p>
              </w:tc>
              <w:tc>
                <w:tcPr>
                  <w:tcW w:w="6050" w:type="dxa"/>
                  <w:gridSpan w:val="8"/>
                  <w:vMerge w:val="restart"/>
                  <w:tcBorders>
                    <w:top w:val="outset" w:sz="6" w:space="0" w:color="414142"/>
                    <w:left w:val="outset" w:sz="6" w:space="0" w:color="414142"/>
                    <w:bottom w:val="outset" w:sz="6" w:space="0" w:color="414142"/>
                    <w:right w:val="outset" w:sz="6" w:space="0" w:color="414142"/>
                  </w:tcBorders>
                  <w:vAlign w:val="center"/>
                  <w:hideMark/>
                </w:tcPr>
                <w:p w:rsidR="005A6092" w:rsidRPr="005A6092" w:rsidRDefault="008960BA" w:rsidP="006E0DF8">
                  <w:pPr>
                    <w:jc w:val="both"/>
                    <w:rPr>
                      <w:rFonts w:eastAsia="Times New Roman" w:cs="Times New Roman"/>
                      <w:sz w:val="24"/>
                      <w:szCs w:val="24"/>
                      <w:lang w:eastAsia="lv-LV"/>
                    </w:rPr>
                  </w:pPr>
                  <w:r>
                    <w:rPr>
                      <w:rFonts w:eastAsia="Times New Roman" w:cs="Times New Roman"/>
                      <w:sz w:val="24"/>
                      <w:szCs w:val="24"/>
                      <w:lang w:eastAsia="lv-LV"/>
                    </w:rPr>
                    <w:t>Paredzamās i</w:t>
                  </w:r>
                  <w:r w:rsidR="005A6092" w:rsidRPr="005A6092">
                    <w:rPr>
                      <w:rFonts w:eastAsia="Times New Roman" w:cs="Times New Roman"/>
                      <w:sz w:val="24"/>
                      <w:szCs w:val="24"/>
                      <w:lang w:eastAsia="lv-LV"/>
                    </w:rPr>
                    <w:t xml:space="preserve">zmaksas </w:t>
                  </w:r>
                  <w:r w:rsidR="006E0DF8">
                    <w:rPr>
                      <w:rFonts w:eastAsia="Times New Roman" w:cs="Times New Roman"/>
                      <w:sz w:val="24"/>
                      <w:szCs w:val="24"/>
                      <w:lang w:eastAsia="lv-LV"/>
                    </w:rPr>
                    <w:t>1</w:t>
                  </w:r>
                  <w:r>
                    <w:rPr>
                      <w:rFonts w:eastAsia="Times New Roman" w:cs="Times New Roman"/>
                      <w:sz w:val="24"/>
                      <w:szCs w:val="24"/>
                      <w:lang w:eastAsia="lv-LV"/>
                    </w:rPr>
                    <w:t>2</w:t>
                  </w:r>
                  <w:r w:rsidR="006E0DF8">
                    <w:rPr>
                      <w:rFonts w:eastAsia="Times New Roman" w:cs="Times New Roman"/>
                      <w:sz w:val="24"/>
                      <w:szCs w:val="24"/>
                      <w:lang w:eastAsia="lv-LV"/>
                    </w:rPr>
                    <w:t> 5</w:t>
                  </w:r>
                  <w:r>
                    <w:rPr>
                      <w:rFonts w:eastAsia="Times New Roman" w:cs="Times New Roman"/>
                      <w:sz w:val="24"/>
                      <w:szCs w:val="24"/>
                      <w:lang w:eastAsia="lv-LV"/>
                    </w:rPr>
                    <w:t>0</w:t>
                  </w:r>
                  <w:r w:rsidR="006E0DF8">
                    <w:rPr>
                      <w:rFonts w:eastAsia="Times New Roman" w:cs="Times New Roman"/>
                      <w:sz w:val="24"/>
                      <w:szCs w:val="24"/>
                      <w:lang w:eastAsia="lv-LV"/>
                    </w:rPr>
                    <w:t>0 </w:t>
                  </w:r>
                  <w:r w:rsidR="006E0DF8" w:rsidRPr="006E0DF8">
                    <w:rPr>
                      <w:rFonts w:eastAsia="Times New Roman" w:cs="Times New Roman"/>
                      <w:i/>
                      <w:sz w:val="24"/>
                      <w:szCs w:val="24"/>
                      <w:lang w:eastAsia="lv-LV"/>
                    </w:rPr>
                    <w:t>euro</w:t>
                  </w:r>
                  <w:r w:rsidR="006E0DF8">
                    <w:rPr>
                      <w:rFonts w:eastAsia="Times New Roman" w:cs="Times New Roman"/>
                      <w:sz w:val="24"/>
                      <w:szCs w:val="24"/>
                      <w:lang w:eastAsia="lv-LV"/>
                    </w:rPr>
                    <w:t xml:space="preserve"> apmērā </w:t>
                  </w:r>
                  <w:r w:rsidR="005A6092" w:rsidRPr="005A6092">
                    <w:rPr>
                      <w:rFonts w:eastAsia="Times New Roman" w:cs="Times New Roman"/>
                      <w:sz w:val="24"/>
                      <w:szCs w:val="24"/>
                      <w:lang w:eastAsia="lv-LV"/>
                    </w:rPr>
                    <w:t>Būvniecības valsts kontroles birojam saistībā ar darba samaksas atbilstības novērtēšanas izmaiņām (8.kritērijs)</w:t>
                  </w:r>
                  <w:r>
                    <w:rPr>
                      <w:rFonts w:eastAsia="Times New Roman" w:cs="Times New Roman"/>
                      <w:sz w:val="24"/>
                      <w:szCs w:val="24"/>
                      <w:lang w:eastAsia="lv-LV"/>
                    </w:rPr>
                    <w:t xml:space="preserve"> un 6.pārejas klases noteikšanu</w:t>
                  </w:r>
                  <w:r w:rsidR="005A6092" w:rsidRPr="005A6092">
                    <w:rPr>
                      <w:rFonts w:eastAsia="Times New Roman" w:cs="Times New Roman"/>
                      <w:sz w:val="24"/>
                      <w:szCs w:val="24"/>
                      <w:lang w:eastAsia="lv-LV"/>
                    </w:rPr>
                    <w:t>, t.sk.:</w:t>
                  </w:r>
                </w:p>
                <w:p w:rsidR="005A6092" w:rsidRPr="005A6092" w:rsidRDefault="005A6092" w:rsidP="005A6092">
                  <w:pPr>
                    <w:rPr>
                      <w:rFonts w:eastAsia="Times New Roman" w:cs="Times New Roman"/>
                      <w:sz w:val="24"/>
                      <w:szCs w:val="24"/>
                      <w:lang w:eastAsia="lv-LV"/>
                    </w:rPr>
                  </w:pPr>
                  <w:r w:rsidRPr="005A6092">
                    <w:rPr>
                      <w:rFonts w:eastAsia="Times New Roman" w:cs="Times New Roman"/>
                      <w:sz w:val="24"/>
                      <w:szCs w:val="24"/>
                      <w:lang w:eastAsia="lv-LV"/>
                    </w:rPr>
                    <w:t>1. profesiju klasifikatora pievienošana</w:t>
                  </w:r>
                  <w:r w:rsidR="008960BA">
                    <w:rPr>
                      <w:rFonts w:eastAsia="Times New Roman" w:cs="Times New Roman"/>
                      <w:sz w:val="24"/>
                      <w:szCs w:val="24"/>
                      <w:lang w:eastAsia="lv-LV"/>
                    </w:rPr>
                    <w:t>,</w:t>
                  </w:r>
                </w:p>
                <w:p w:rsidR="005A6092" w:rsidRPr="005A6092" w:rsidRDefault="005A6092" w:rsidP="005A6092">
                  <w:pPr>
                    <w:rPr>
                      <w:rFonts w:eastAsia="Times New Roman" w:cs="Times New Roman"/>
                      <w:sz w:val="24"/>
                      <w:szCs w:val="24"/>
                      <w:lang w:eastAsia="lv-LV"/>
                    </w:rPr>
                  </w:pPr>
                  <w:r w:rsidRPr="005A6092">
                    <w:rPr>
                      <w:rFonts w:eastAsia="Times New Roman" w:cs="Times New Roman"/>
                      <w:sz w:val="24"/>
                      <w:szCs w:val="24"/>
                      <w:lang w:eastAsia="lv-LV"/>
                    </w:rPr>
                    <w:t>2. VID datu saņemšana un saglabāšana – datu struktūras izmaiņas</w:t>
                  </w:r>
                  <w:r w:rsidR="008960BA">
                    <w:rPr>
                      <w:rFonts w:eastAsia="Times New Roman" w:cs="Times New Roman"/>
                      <w:sz w:val="24"/>
                      <w:szCs w:val="24"/>
                      <w:lang w:eastAsia="lv-LV"/>
                    </w:rPr>
                    <w:t>,</w:t>
                  </w:r>
                </w:p>
                <w:p w:rsidR="005A6092" w:rsidRPr="005A6092" w:rsidRDefault="005A6092" w:rsidP="005A6092">
                  <w:pPr>
                    <w:rPr>
                      <w:rFonts w:eastAsia="Times New Roman" w:cs="Times New Roman"/>
                      <w:sz w:val="24"/>
                      <w:szCs w:val="24"/>
                      <w:lang w:eastAsia="lv-LV"/>
                    </w:rPr>
                  </w:pPr>
                  <w:r w:rsidRPr="005A6092">
                    <w:rPr>
                      <w:rFonts w:eastAsia="Times New Roman" w:cs="Times New Roman"/>
                      <w:sz w:val="24"/>
                      <w:szCs w:val="24"/>
                      <w:lang w:eastAsia="lv-LV"/>
                    </w:rPr>
                    <w:t>3. vidējās algas klasifikatora struktūras izmaiņas</w:t>
                  </w:r>
                  <w:r w:rsidR="008960BA">
                    <w:rPr>
                      <w:rFonts w:eastAsia="Times New Roman" w:cs="Times New Roman"/>
                      <w:sz w:val="24"/>
                      <w:szCs w:val="24"/>
                      <w:lang w:eastAsia="lv-LV"/>
                    </w:rPr>
                    <w:t>,</w:t>
                  </w:r>
                </w:p>
                <w:p w:rsidR="005A6092" w:rsidRPr="005A6092" w:rsidRDefault="005A6092" w:rsidP="005A6092">
                  <w:pPr>
                    <w:rPr>
                      <w:rFonts w:eastAsia="Times New Roman" w:cs="Times New Roman"/>
                      <w:sz w:val="24"/>
                      <w:szCs w:val="24"/>
                      <w:lang w:eastAsia="lv-LV"/>
                    </w:rPr>
                  </w:pPr>
                  <w:r w:rsidRPr="005A6092">
                    <w:rPr>
                      <w:rFonts w:eastAsia="Times New Roman" w:cs="Times New Roman"/>
                      <w:sz w:val="24"/>
                      <w:szCs w:val="24"/>
                      <w:lang w:eastAsia="lv-LV"/>
                    </w:rPr>
                    <w:t>4. kritērija konfigurācijas izmaiņas</w:t>
                  </w:r>
                  <w:r w:rsidR="008960BA">
                    <w:rPr>
                      <w:rFonts w:eastAsia="Times New Roman" w:cs="Times New Roman"/>
                      <w:sz w:val="24"/>
                      <w:szCs w:val="24"/>
                      <w:lang w:eastAsia="lv-LV"/>
                    </w:rPr>
                    <w:t>,</w:t>
                  </w:r>
                </w:p>
                <w:p w:rsidR="005A6092" w:rsidRPr="005A6092" w:rsidRDefault="005A6092" w:rsidP="005A6092">
                  <w:pPr>
                    <w:rPr>
                      <w:rFonts w:eastAsia="Times New Roman" w:cs="Times New Roman"/>
                      <w:sz w:val="24"/>
                      <w:szCs w:val="24"/>
                      <w:lang w:eastAsia="lv-LV"/>
                    </w:rPr>
                  </w:pPr>
                  <w:r w:rsidRPr="005A6092">
                    <w:rPr>
                      <w:rFonts w:eastAsia="Times New Roman" w:cs="Times New Roman"/>
                      <w:sz w:val="24"/>
                      <w:szCs w:val="24"/>
                      <w:lang w:eastAsia="lv-LV"/>
                    </w:rPr>
                    <w:t>5. aprēķina algoritma izmaiņas (izņemot apvienības un personālsabiedrības)</w:t>
                  </w:r>
                  <w:r w:rsidR="008960BA">
                    <w:rPr>
                      <w:rFonts w:eastAsia="Times New Roman" w:cs="Times New Roman"/>
                      <w:sz w:val="24"/>
                      <w:szCs w:val="24"/>
                      <w:lang w:eastAsia="lv-LV"/>
                    </w:rPr>
                    <w:t>,</w:t>
                  </w:r>
                </w:p>
                <w:p w:rsidR="00767569" w:rsidRDefault="005A6092" w:rsidP="005A6092">
                  <w:pPr>
                    <w:rPr>
                      <w:rFonts w:eastAsia="Times New Roman" w:cs="Times New Roman"/>
                      <w:sz w:val="24"/>
                      <w:szCs w:val="24"/>
                      <w:lang w:eastAsia="lv-LV"/>
                    </w:rPr>
                  </w:pPr>
                  <w:r w:rsidRPr="005A6092">
                    <w:rPr>
                      <w:rFonts w:eastAsia="Times New Roman" w:cs="Times New Roman"/>
                      <w:sz w:val="24"/>
                      <w:szCs w:val="24"/>
                      <w:lang w:eastAsia="lv-LV"/>
                    </w:rPr>
                    <w:t>6. aprēķina izmantoto datu atrādīšana</w:t>
                  </w:r>
                  <w:r w:rsidR="008960BA">
                    <w:rPr>
                      <w:rFonts w:eastAsia="Times New Roman" w:cs="Times New Roman"/>
                      <w:sz w:val="24"/>
                      <w:szCs w:val="24"/>
                      <w:lang w:eastAsia="lv-LV"/>
                    </w:rPr>
                    <w:t>,</w:t>
                  </w:r>
                </w:p>
                <w:p w:rsidR="008960BA" w:rsidRDefault="008960BA" w:rsidP="005A6092">
                  <w:pPr>
                    <w:rPr>
                      <w:rFonts w:eastAsia="Times New Roman" w:cs="Times New Roman"/>
                      <w:sz w:val="24"/>
                      <w:szCs w:val="24"/>
                      <w:lang w:eastAsia="lv-LV"/>
                    </w:rPr>
                  </w:pPr>
                  <w:r>
                    <w:rPr>
                      <w:rFonts w:eastAsia="Times New Roman" w:cs="Times New Roman"/>
                      <w:sz w:val="24"/>
                      <w:szCs w:val="24"/>
                      <w:lang w:eastAsia="lv-LV"/>
                    </w:rPr>
                    <w:t xml:space="preserve">7. likviditātes atbilstības vērtēšanas kritērija konfigurācija, </w:t>
                  </w:r>
                </w:p>
                <w:p w:rsidR="008960BA" w:rsidRPr="00B34185" w:rsidRDefault="008960BA" w:rsidP="005A6092">
                  <w:pPr>
                    <w:rPr>
                      <w:rFonts w:eastAsia="Times New Roman" w:cs="Times New Roman"/>
                      <w:sz w:val="24"/>
                      <w:szCs w:val="24"/>
                      <w:lang w:eastAsia="lv-LV"/>
                    </w:rPr>
                  </w:pPr>
                  <w:r>
                    <w:rPr>
                      <w:rFonts w:eastAsia="Times New Roman" w:cs="Times New Roman"/>
                      <w:sz w:val="24"/>
                      <w:szCs w:val="24"/>
                      <w:lang w:eastAsia="lv-LV"/>
                    </w:rPr>
                    <w:t xml:space="preserve">plānots segt no </w:t>
                  </w:r>
                  <w:r w:rsidRPr="008960BA">
                    <w:rPr>
                      <w:rFonts w:eastAsia="Times New Roman" w:cs="Times New Roman"/>
                      <w:sz w:val="24"/>
                      <w:szCs w:val="24"/>
                      <w:lang w:eastAsia="lv-LV"/>
                    </w:rPr>
                    <w:t>BIS uzturēšanas līdzekļiem</w:t>
                  </w:r>
                  <w:r>
                    <w:rPr>
                      <w:rFonts w:eastAsia="Times New Roman" w:cs="Times New Roman"/>
                      <w:sz w:val="24"/>
                      <w:szCs w:val="24"/>
                      <w:lang w:eastAsia="lv-LV"/>
                    </w:rPr>
                    <w:t>.</w:t>
                  </w: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6.1. detalizēts ieņēmumu aprēķins</w:t>
                  </w:r>
                </w:p>
              </w:tc>
              <w:tc>
                <w:tcPr>
                  <w:tcW w:w="6050" w:type="dxa"/>
                  <w:gridSpan w:val="8"/>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r>
            <w:tr w:rsidR="00B34185" w:rsidRPr="00B34185" w:rsidTr="00BC5DEE">
              <w:tblPrEx>
                <w:jc w:val="center"/>
              </w:tblPrEx>
              <w:trPr>
                <w:gridAfter w:val="1"/>
                <w:wAfter w:w="60" w:type="dxa"/>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6.2. detalizēts izdevumu aprēķins</w:t>
                  </w:r>
                </w:p>
              </w:tc>
              <w:tc>
                <w:tcPr>
                  <w:tcW w:w="6050" w:type="dxa"/>
                  <w:gridSpan w:val="8"/>
                  <w:vMerge/>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rPr>
                      <w:rFonts w:eastAsia="Times New Roman" w:cs="Times New Roman"/>
                      <w:sz w:val="24"/>
                      <w:szCs w:val="24"/>
                      <w:lang w:eastAsia="lv-LV"/>
                    </w:rPr>
                  </w:pPr>
                </w:p>
              </w:tc>
            </w:tr>
            <w:tr w:rsidR="00B34185" w:rsidRPr="00B34185" w:rsidTr="00BC5DEE">
              <w:tblPrEx>
                <w:jc w:val="center"/>
              </w:tblPrEx>
              <w:trPr>
                <w:gridAfter w:val="1"/>
                <w:wAfter w:w="60" w:type="dxa"/>
                <w:trHeight w:val="370"/>
                <w:jc w:val="center"/>
              </w:trPr>
              <w:tc>
                <w:tcPr>
                  <w:tcW w:w="2731"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7. Cita informācija</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767569" w:rsidRPr="00B34185" w:rsidRDefault="008235BE" w:rsidP="00767569">
                  <w:pPr>
                    <w:rPr>
                      <w:rFonts w:eastAsia="Times New Roman" w:cs="Times New Roman"/>
                      <w:sz w:val="24"/>
                      <w:szCs w:val="24"/>
                      <w:lang w:eastAsia="lv-LV"/>
                    </w:rPr>
                  </w:pPr>
                  <w:r w:rsidRPr="00B34185">
                    <w:rPr>
                      <w:rFonts w:eastAsia="Times New Roman" w:cs="Times New Roman"/>
                      <w:sz w:val="24"/>
                      <w:szCs w:val="24"/>
                      <w:lang w:eastAsia="lv-LV"/>
                    </w:rPr>
                    <w:t>Nav</w:t>
                  </w:r>
                </w:p>
                <w:p w:rsidR="00767569" w:rsidRPr="00B34185" w:rsidRDefault="00767569" w:rsidP="00767569">
                  <w:pPr>
                    <w:spacing w:before="100" w:beforeAutospacing="1" w:after="100" w:afterAutospacing="1" w:line="293" w:lineRule="atLeast"/>
                    <w:rPr>
                      <w:rFonts w:eastAsia="Times New Roman" w:cs="Times New Roman"/>
                      <w:sz w:val="24"/>
                      <w:szCs w:val="24"/>
                      <w:lang w:eastAsia="lv-LV"/>
                    </w:rPr>
                  </w:pPr>
                </w:p>
              </w:tc>
            </w:tr>
            <w:tr w:rsidR="00B34185" w:rsidRPr="00B34185" w:rsidTr="00BC5DEE">
              <w:tblPrEx>
                <w:jc w:val="center"/>
              </w:tblPrEx>
              <w:trPr>
                <w:gridAfter w:val="1"/>
                <w:wAfter w:w="60" w:type="dxa"/>
                <w:trHeight w:val="30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sz w:val="24"/>
                      <w:szCs w:val="24"/>
                      <w:lang w:eastAsia="lv-LV"/>
                    </w:rPr>
                    <w:t> </w:t>
                  </w:r>
                  <w:r w:rsidRPr="00B34185">
                    <w:rPr>
                      <w:rFonts w:eastAsia="Times New Roman" w:cs="Times New Roman"/>
                      <w:b/>
                      <w:bCs/>
                      <w:sz w:val="24"/>
                      <w:szCs w:val="24"/>
                      <w:lang w:eastAsia="lv-LV"/>
                    </w:rPr>
                    <w:t>IV. Tiesību akta projekta ietekme uz spēkā esošo tiesību normu sistēmu</w:t>
                  </w:r>
                </w:p>
              </w:tc>
            </w:tr>
            <w:tr w:rsidR="00B34185" w:rsidRPr="00B34185" w:rsidTr="00BC5DEE">
              <w:tblPrEx>
                <w:jc w:val="center"/>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1.</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6E099A" w:rsidRDefault="00767569" w:rsidP="00767569">
                  <w:pPr>
                    <w:rPr>
                      <w:rFonts w:eastAsia="Times New Roman" w:cs="Times New Roman"/>
                      <w:sz w:val="24"/>
                      <w:szCs w:val="20"/>
                      <w:lang w:eastAsia="lv-LV"/>
                    </w:rPr>
                  </w:pPr>
                  <w:r w:rsidRPr="006E099A">
                    <w:rPr>
                      <w:rFonts w:eastAsia="Times New Roman" w:cs="Times New Roman"/>
                      <w:sz w:val="24"/>
                      <w:szCs w:val="20"/>
                      <w:lang w:eastAsia="lv-LV"/>
                    </w:rPr>
                    <w:t>Nepieciešamie saistītie tiesību aktu projekti</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1D597A" w:rsidRPr="007509D0" w:rsidRDefault="008235BE" w:rsidP="008235BE">
                  <w:pPr>
                    <w:jc w:val="both"/>
                    <w:rPr>
                      <w:rFonts w:eastAsia="Times New Roman" w:cs="Times New Roman"/>
                      <w:sz w:val="24"/>
                      <w:szCs w:val="24"/>
                      <w:lang w:eastAsia="lv-LV"/>
                    </w:rPr>
                  </w:pPr>
                  <w:r w:rsidRPr="007509D0">
                    <w:rPr>
                      <w:rFonts w:eastAsia="Times New Roman" w:cs="Times New Roman"/>
                      <w:sz w:val="24"/>
                      <w:szCs w:val="24"/>
                      <w:lang w:eastAsia="lv-LV"/>
                    </w:rPr>
                    <w:t>Izstrādājot prasības būvkomersantam attiecībā uz pieredzi un klasi publisku būvdarbu veikšanai būvju grupās, atbilstoši Publisko iepirkumu</w:t>
                  </w:r>
                  <w:r w:rsidR="006E099A" w:rsidRPr="007509D0">
                    <w:rPr>
                      <w:rFonts w:eastAsia="Times New Roman" w:cs="Times New Roman"/>
                      <w:sz w:val="24"/>
                      <w:szCs w:val="24"/>
                      <w:lang w:eastAsia="lv-LV"/>
                    </w:rPr>
                    <w:t xml:space="preserve"> likuma 44.panta trešajai daļai un Sabiedrisko pakalpojumu sniedzēju iepirkumu likuma</w:t>
                  </w:r>
                  <w:r w:rsidRPr="007509D0">
                    <w:rPr>
                      <w:rFonts w:eastAsia="Times New Roman" w:cs="Times New Roman"/>
                      <w:sz w:val="24"/>
                      <w:szCs w:val="24"/>
                      <w:lang w:eastAsia="lv-LV"/>
                    </w:rPr>
                    <w:t xml:space="preserve"> </w:t>
                  </w:r>
                  <w:r w:rsidR="006E099A" w:rsidRPr="007509D0">
                    <w:rPr>
                      <w:rFonts w:eastAsia="Times New Roman" w:cs="Times New Roman"/>
                      <w:sz w:val="24"/>
                      <w:szCs w:val="24"/>
                      <w:lang w:eastAsia="lv-LV"/>
                    </w:rPr>
                    <w:lastRenderedPageBreak/>
                    <w:t xml:space="preserve">50.panata trešajai daļai, </w:t>
                  </w:r>
                  <w:r w:rsidRPr="007509D0">
                    <w:rPr>
                      <w:rFonts w:eastAsia="Times New Roman" w:cs="Times New Roman"/>
                      <w:sz w:val="24"/>
                      <w:szCs w:val="24"/>
                      <w:lang w:eastAsia="lv-LV"/>
                    </w:rPr>
                    <w:t xml:space="preserve">jāņem vērā klasifikācijas kārtības precizējumi. </w:t>
                  </w:r>
                </w:p>
              </w:tc>
            </w:tr>
            <w:tr w:rsidR="00B34185" w:rsidRPr="00B34185" w:rsidTr="00BC5DEE">
              <w:tblPrEx>
                <w:jc w:val="center"/>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lastRenderedPageBreak/>
                    <w:t>2.</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6E099A" w:rsidRDefault="00767569" w:rsidP="00767569">
                  <w:pPr>
                    <w:rPr>
                      <w:rFonts w:eastAsia="Times New Roman" w:cs="Times New Roman"/>
                      <w:sz w:val="24"/>
                      <w:szCs w:val="20"/>
                      <w:lang w:eastAsia="lv-LV"/>
                    </w:rPr>
                  </w:pPr>
                  <w:r w:rsidRPr="006E099A">
                    <w:rPr>
                      <w:rFonts w:eastAsia="Times New Roman" w:cs="Times New Roman"/>
                      <w:sz w:val="24"/>
                      <w:szCs w:val="20"/>
                      <w:lang w:eastAsia="lv-LV"/>
                    </w:rPr>
                    <w:t>Atbildīgā institūcija</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767569" w:rsidRPr="0037133D" w:rsidRDefault="008235BE" w:rsidP="00767569">
                  <w:pPr>
                    <w:rPr>
                      <w:rFonts w:eastAsia="Times New Roman" w:cs="Times New Roman"/>
                      <w:sz w:val="24"/>
                      <w:szCs w:val="24"/>
                      <w:highlight w:val="yellow"/>
                      <w:lang w:eastAsia="lv-LV"/>
                    </w:rPr>
                  </w:pPr>
                  <w:r w:rsidRPr="007509D0">
                    <w:rPr>
                      <w:rFonts w:eastAsia="Times New Roman" w:cs="Times New Roman"/>
                      <w:sz w:val="24"/>
                      <w:szCs w:val="24"/>
                      <w:lang w:eastAsia="lv-LV"/>
                    </w:rPr>
                    <w:t>Ekonomikas ministrija</w:t>
                  </w:r>
                </w:p>
              </w:tc>
            </w:tr>
            <w:tr w:rsidR="00B34185" w:rsidRPr="00B34185" w:rsidTr="00BC5DEE">
              <w:tblPrEx>
                <w:jc w:val="center"/>
              </w:tblPrEx>
              <w:trPr>
                <w:gridAfter w:val="1"/>
                <w:wAfter w:w="60" w:type="dxa"/>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3.</w:t>
                  </w:r>
                </w:p>
              </w:tc>
              <w:tc>
                <w:tcPr>
                  <w:tcW w:w="2329" w:type="dxa"/>
                  <w:gridSpan w:val="2"/>
                  <w:tcBorders>
                    <w:top w:val="outset" w:sz="6" w:space="0" w:color="414142"/>
                    <w:left w:val="outset" w:sz="6" w:space="0" w:color="414142"/>
                    <w:bottom w:val="outset" w:sz="6" w:space="0" w:color="414142"/>
                    <w:right w:val="outset" w:sz="6" w:space="0" w:color="414142"/>
                  </w:tcBorders>
                  <w:hideMark/>
                </w:tcPr>
                <w:p w:rsidR="00767569" w:rsidRPr="006E099A" w:rsidRDefault="00767569" w:rsidP="00767569">
                  <w:pPr>
                    <w:rPr>
                      <w:rFonts w:eastAsia="Times New Roman" w:cs="Times New Roman"/>
                      <w:sz w:val="24"/>
                      <w:szCs w:val="20"/>
                      <w:lang w:eastAsia="lv-LV"/>
                    </w:rPr>
                  </w:pPr>
                  <w:r w:rsidRPr="006E099A">
                    <w:rPr>
                      <w:rFonts w:eastAsia="Times New Roman" w:cs="Times New Roman"/>
                      <w:sz w:val="24"/>
                      <w:szCs w:val="20"/>
                      <w:lang w:eastAsia="lv-LV"/>
                    </w:rPr>
                    <w:t>Cita informācija</w:t>
                  </w:r>
                </w:p>
              </w:tc>
              <w:tc>
                <w:tcPr>
                  <w:tcW w:w="6050" w:type="dxa"/>
                  <w:gridSpan w:val="8"/>
                  <w:tcBorders>
                    <w:top w:val="outset" w:sz="6" w:space="0" w:color="414142"/>
                    <w:left w:val="outset" w:sz="6" w:space="0" w:color="414142"/>
                    <w:bottom w:val="outset" w:sz="6" w:space="0" w:color="414142"/>
                    <w:right w:val="outset" w:sz="6" w:space="0" w:color="414142"/>
                  </w:tcBorders>
                  <w:hideMark/>
                </w:tcPr>
                <w:p w:rsidR="00767569" w:rsidRPr="00B34185" w:rsidRDefault="008235BE" w:rsidP="008235BE">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rsidR="007B06FC" w:rsidRPr="00B34185" w:rsidTr="00BC5DEE">
              <w:tblPrEx>
                <w:jc w:val="center"/>
              </w:tblPrEx>
              <w:trPr>
                <w:gridAfter w:val="1"/>
                <w:wAfter w:w="60" w:type="dxa"/>
                <w:trHeight w:val="28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tcPr>
                <w:p w:rsidR="007B06FC" w:rsidRPr="00B34185" w:rsidRDefault="007B06FC" w:rsidP="00767569">
                  <w:pPr>
                    <w:spacing w:before="100" w:beforeAutospacing="1" w:after="100" w:afterAutospacing="1" w:line="293" w:lineRule="atLeast"/>
                    <w:jc w:val="center"/>
                    <w:rPr>
                      <w:rFonts w:eastAsia="Times New Roman" w:cs="Times New Roman"/>
                      <w:b/>
                      <w:bCs/>
                      <w:sz w:val="24"/>
                      <w:szCs w:val="24"/>
                      <w:lang w:eastAsia="lv-LV"/>
                    </w:rPr>
                  </w:pPr>
                  <w:r w:rsidRPr="007B06FC">
                    <w:rPr>
                      <w:rFonts w:eastAsia="Times New Roman" w:cs="Times New Roman"/>
                      <w:b/>
                      <w:bCs/>
                      <w:sz w:val="24"/>
                      <w:szCs w:val="24"/>
                      <w:lang w:eastAsia="lv-LV"/>
                    </w:rPr>
                    <w:t>V. Tiesību akta projekta atbilstība Latvijas Republikas starptautiskajām saistībām</w:t>
                  </w:r>
                </w:p>
              </w:tc>
            </w:tr>
            <w:tr w:rsidR="007B06FC" w:rsidRPr="00B34185" w:rsidTr="00BC5DEE">
              <w:tblPrEx>
                <w:jc w:val="center"/>
              </w:tblPrEx>
              <w:trPr>
                <w:gridAfter w:val="1"/>
                <w:wAfter w:w="60" w:type="dxa"/>
                <w:trHeight w:val="28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tcPr>
                <w:p w:rsidR="007B06FC" w:rsidRPr="007B06FC" w:rsidRDefault="007B06FC" w:rsidP="00767569">
                  <w:pPr>
                    <w:spacing w:before="100" w:beforeAutospacing="1" w:after="100" w:afterAutospacing="1" w:line="293" w:lineRule="atLeast"/>
                    <w:jc w:val="center"/>
                    <w:rPr>
                      <w:rFonts w:eastAsia="Times New Roman" w:cs="Times New Roman"/>
                      <w:bCs/>
                      <w:sz w:val="24"/>
                      <w:szCs w:val="24"/>
                      <w:lang w:eastAsia="lv-LV"/>
                    </w:rPr>
                  </w:pPr>
                  <w:r w:rsidRPr="007B06FC">
                    <w:rPr>
                      <w:rFonts w:eastAsia="Times New Roman" w:cs="Times New Roman"/>
                      <w:bCs/>
                      <w:sz w:val="24"/>
                      <w:szCs w:val="24"/>
                      <w:lang w:eastAsia="lv-LV"/>
                    </w:rPr>
                    <w:t>Projekts šo jomu neskar</w:t>
                  </w:r>
                </w:p>
              </w:tc>
            </w:tr>
            <w:tr w:rsidR="00B34185" w:rsidRPr="00B34185" w:rsidTr="00BC5DEE">
              <w:tblPrEx>
                <w:jc w:val="center"/>
              </w:tblPrEx>
              <w:trPr>
                <w:gridAfter w:val="1"/>
                <w:wAfter w:w="60" w:type="dxa"/>
                <w:trHeight w:val="28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VI. Sabiedrības līdzdalība un komunikācijas aktivitātes</w:t>
                  </w:r>
                </w:p>
              </w:tc>
            </w:tr>
            <w:tr w:rsidR="00B34185" w:rsidRPr="00B34185" w:rsidTr="00BC5DEE">
              <w:tblPrEx>
                <w:jc w:val="center"/>
              </w:tblPrEx>
              <w:trPr>
                <w:gridAfter w:val="1"/>
                <w:wAfter w:w="60" w:type="dxa"/>
                <w:trHeight w:val="36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1.</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Plānotās sabiedrības līdzdalības un komunikācijas aktivitātes saistībā ar projektu</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509D0" w:rsidRPr="007509D0" w:rsidRDefault="00513F78" w:rsidP="001D597A">
                  <w:pPr>
                    <w:jc w:val="both"/>
                    <w:rPr>
                      <w:rFonts w:eastAsia="Times New Roman" w:cs="Times New Roman"/>
                      <w:sz w:val="24"/>
                      <w:szCs w:val="24"/>
                      <w:lang w:eastAsia="lv-LV"/>
                    </w:rPr>
                  </w:pPr>
                  <w:r w:rsidRPr="007509D0">
                    <w:rPr>
                      <w:rFonts w:eastAsia="Times New Roman" w:cs="Times New Roman"/>
                      <w:sz w:val="24"/>
                      <w:szCs w:val="24"/>
                      <w:lang w:eastAsia="lv-LV"/>
                    </w:rPr>
                    <w:t xml:space="preserve">Noteikumu grozījumu projekts sabiedrībai publiski pieejams Ekonomikas ministrijas mājās lapā internetā, kā arī pēc izsludināšanas Valsts sekretāra sanāksmē būs pieejams Ministru kabineta mājās lapā internetā. </w:t>
                  </w:r>
                </w:p>
                <w:p w:rsidR="00767569" w:rsidRPr="007509D0" w:rsidRDefault="007509D0" w:rsidP="001D597A">
                  <w:pPr>
                    <w:jc w:val="both"/>
                    <w:rPr>
                      <w:rFonts w:eastAsia="Times New Roman" w:cs="Times New Roman"/>
                      <w:sz w:val="24"/>
                      <w:szCs w:val="24"/>
                      <w:lang w:eastAsia="lv-LV"/>
                    </w:rPr>
                  </w:pPr>
                  <w:r w:rsidRPr="007509D0">
                    <w:rPr>
                      <w:rFonts w:eastAsia="Times New Roman" w:cs="Times New Roman"/>
                      <w:sz w:val="24"/>
                      <w:szCs w:val="24"/>
                      <w:lang w:eastAsia="lv-LV"/>
                    </w:rPr>
                    <w:t xml:space="preserve">Noteikumu projekta izstrādē iesaistīta Latvijas Būvniecības padomes veidotā nozares ekspertu darba grupa, kurā piedalījās septiņu organizāciju pārstāvji.  </w:t>
                  </w:r>
                </w:p>
              </w:tc>
            </w:tr>
            <w:tr w:rsidR="00B34185" w:rsidRPr="00B34185" w:rsidTr="00BC5DEE">
              <w:tblPrEx>
                <w:jc w:val="center"/>
              </w:tblPrEx>
              <w:trPr>
                <w:trHeight w:val="22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2.</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Sabiedrības līdzdalība projekta izstrādē</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67569" w:rsidRPr="0037133D" w:rsidRDefault="00832260" w:rsidP="00F76533">
                  <w:pPr>
                    <w:jc w:val="both"/>
                    <w:rPr>
                      <w:rFonts w:eastAsia="Times New Roman" w:cs="Times New Roman"/>
                      <w:sz w:val="24"/>
                      <w:szCs w:val="24"/>
                      <w:highlight w:val="yellow"/>
                      <w:lang w:eastAsia="lv-LV"/>
                    </w:rPr>
                  </w:pPr>
                  <w:r w:rsidRPr="00832260">
                    <w:rPr>
                      <w:rFonts w:eastAsia="Times New Roman" w:cs="Times New Roman"/>
                      <w:sz w:val="24"/>
                      <w:szCs w:val="24"/>
                      <w:lang w:eastAsia="lv-LV"/>
                    </w:rPr>
                    <w:t xml:space="preserve">Latvijas Būvniecības padome izveidoja darba grupu, kas laika periodā no 2017.gada jūlija līdz augustam sanāca uz trim sēdēm, kurās izskatīja nepieciešamos grozījumus. </w:t>
                  </w:r>
                  <w:r w:rsidR="00F76533" w:rsidRPr="00832260">
                    <w:rPr>
                      <w:rFonts w:eastAsia="Times New Roman" w:cs="Times New Roman"/>
                      <w:sz w:val="24"/>
                      <w:szCs w:val="24"/>
                      <w:lang w:eastAsia="lv-LV"/>
                    </w:rPr>
                    <w:t>Izstrādātais grozījumu projekts nosūtīts Latvijas Būvniecības padome</w:t>
                  </w:r>
                  <w:r w:rsidRPr="00832260">
                    <w:rPr>
                      <w:rFonts w:eastAsia="Times New Roman" w:cs="Times New Roman"/>
                      <w:sz w:val="24"/>
                      <w:szCs w:val="24"/>
                      <w:lang w:eastAsia="lv-LV"/>
                    </w:rPr>
                    <w:t xml:space="preserve">i izskatīšanai </w:t>
                  </w:r>
                  <w:r w:rsidR="00F76533" w:rsidRPr="00832260">
                    <w:rPr>
                      <w:rFonts w:eastAsia="Times New Roman" w:cs="Times New Roman"/>
                      <w:sz w:val="24"/>
                      <w:szCs w:val="24"/>
                      <w:lang w:eastAsia="lv-LV"/>
                    </w:rPr>
                    <w:t>201</w:t>
                  </w:r>
                  <w:r w:rsidRPr="00832260">
                    <w:rPr>
                      <w:rFonts w:eastAsia="Times New Roman" w:cs="Times New Roman"/>
                      <w:sz w:val="24"/>
                      <w:szCs w:val="24"/>
                      <w:lang w:eastAsia="lv-LV"/>
                    </w:rPr>
                    <w:t>7</w:t>
                  </w:r>
                  <w:r w:rsidR="00F76533" w:rsidRPr="00832260">
                    <w:rPr>
                      <w:rFonts w:eastAsia="Times New Roman" w:cs="Times New Roman"/>
                      <w:sz w:val="24"/>
                      <w:szCs w:val="24"/>
                      <w:lang w:eastAsia="lv-LV"/>
                    </w:rPr>
                    <w:t xml:space="preserve">.gada </w:t>
                  </w:r>
                  <w:r w:rsidRPr="00832260">
                    <w:rPr>
                      <w:rFonts w:eastAsia="Times New Roman" w:cs="Times New Roman"/>
                      <w:sz w:val="24"/>
                      <w:szCs w:val="24"/>
                      <w:lang w:eastAsia="lv-LV"/>
                    </w:rPr>
                    <w:t>22</w:t>
                  </w:r>
                  <w:r w:rsidR="00F76533" w:rsidRPr="00832260">
                    <w:rPr>
                      <w:rFonts w:eastAsia="Times New Roman" w:cs="Times New Roman"/>
                      <w:sz w:val="24"/>
                      <w:szCs w:val="24"/>
                      <w:lang w:eastAsia="lv-LV"/>
                    </w:rPr>
                    <w:t>.august</w:t>
                  </w:r>
                  <w:r w:rsidRPr="00832260">
                    <w:rPr>
                      <w:rFonts w:eastAsia="Times New Roman" w:cs="Times New Roman"/>
                      <w:sz w:val="24"/>
                      <w:szCs w:val="24"/>
                      <w:lang w:eastAsia="lv-LV"/>
                    </w:rPr>
                    <w:t>a</w:t>
                  </w:r>
                  <w:r w:rsidR="00F76533" w:rsidRPr="00832260">
                    <w:rPr>
                      <w:rFonts w:eastAsia="Times New Roman" w:cs="Times New Roman"/>
                      <w:sz w:val="24"/>
                      <w:szCs w:val="24"/>
                      <w:lang w:eastAsia="lv-LV"/>
                    </w:rPr>
                    <w:t xml:space="preserve"> </w:t>
                  </w:r>
                  <w:r w:rsidRPr="00832260">
                    <w:rPr>
                      <w:rFonts w:eastAsia="Times New Roman" w:cs="Times New Roman"/>
                      <w:sz w:val="24"/>
                      <w:szCs w:val="24"/>
                      <w:lang w:eastAsia="lv-LV"/>
                    </w:rPr>
                    <w:t xml:space="preserve">sēdē. </w:t>
                  </w:r>
                </w:p>
              </w:tc>
              <w:tc>
                <w:tcPr>
                  <w:tcW w:w="60" w:type="dxa"/>
                </w:tcPr>
                <w:p w:rsidR="00767569" w:rsidRPr="00B34185" w:rsidRDefault="00F76533">
                  <w:r w:rsidRPr="00B34185">
                    <w:tab/>
                  </w:r>
                </w:p>
              </w:tc>
            </w:tr>
            <w:tr w:rsidR="00B34185" w:rsidRPr="00B34185" w:rsidTr="00BC5DEE">
              <w:tblPrEx>
                <w:jc w:val="center"/>
              </w:tblPrEx>
              <w:trPr>
                <w:gridAfter w:val="1"/>
                <w:wAfter w:w="60" w:type="dxa"/>
                <w:trHeight w:val="31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3.</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Sabiedrības līdzdalības rezultāti</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67569" w:rsidRPr="006E0DF8" w:rsidRDefault="00F76533" w:rsidP="00832260">
                  <w:pPr>
                    <w:jc w:val="both"/>
                    <w:rPr>
                      <w:rFonts w:eastAsia="Times New Roman" w:cs="Times New Roman"/>
                      <w:sz w:val="24"/>
                      <w:szCs w:val="24"/>
                      <w:lang w:eastAsia="lv-LV"/>
                    </w:rPr>
                  </w:pPr>
                  <w:r w:rsidRPr="006E0DF8">
                    <w:rPr>
                      <w:rFonts w:eastAsia="Times New Roman" w:cs="Times New Roman"/>
                      <w:sz w:val="24"/>
                      <w:szCs w:val="24"/>
                      <w:lang w:eastAsia="lv-LV"/>
                    </w:rPr>
                    <w:t>Latvijas Būvniecības padomes iz</w:t>
                  </w:r>
                  <w:r w:rsidR="006E0DF8" w:rsidRPr="006E0DF8">
                    <w:rPr>
                      <w:rFonts w:eastAsia="Times New Roman" w:cs="Times New Roman"/>
                      <w:sz w:val="24"/>
                      <w:szCs w:val="24"/>
                      <w:lang w:eastAsia="lv-LV"/>
                    </w:rPr>
                    <w:t>veidot</w:t>
                  </w:r>
                  <w:r w:rsidR="00832260">
                    <w:rPr>
                      <w:rFonts w:eastAsia="Times New Roman" w:cs="Times New Roman"/>
                      <w:sz w:val="24"/>
                      <w:szCs w:val="24"/>
                      <w:lang w:eastAsia="lv-LV"/>
                    </w:rPr>
                    <w:t>ajā</w:t>
                  </w:r>
                  <w:r w:rsidR="006E0DF8" w:rsidRPr="006E0DF8">
                    <w:rPr>
                      <w:rFonts w:eastAsia="Times New Roman" w:cs="Times New Roman"/>
                      <w:sz w:val="24"/>
                      <w:szCs w:val="24"/>
                      <w:lang w:eastAsia="lv-LV"/>
                    </w:rPr>
                    <w:t xml:space="preserve"> darba grupā pārstāvēto organizāciju viedoklis par atsevišķiem kritērijiem ir atšķirīgs. </w:t>
                  </w:r>
                  <w:r w:rsidR="00832260">
                    <w:rPr>
                      <w:rFonts w:eastAsia="Times New Roman" w:cs="Times New Roman"/>
                      <w:sz w:val="24"/>
                      <w:szCs w:val="24"/>
                      <w:lang w:eastAsia="lv-LV"/>
                    </w:rPr>
                    <w:t xml:space="preserve">Atbalsta daļēji. </w:t>
                  </w:r>
                </w:p>
              </w:tc>
            </w:tr>
            <w:tr w:rsidR="00B34185" w:rsidRPr="00B34185" w:rsidTr="00BC5DEE">
              <w:tblPrEx>
                <w:jc w:val="center"/>
              </w:tblPrEx>
              <w:trPr>
                <w:gridAfter w:val="1"/>
                <w:wAfter w:w="60" w:type="dxa"/>
                <w:trHeight w:val="31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4.</w:t>
                  </w:r>
                </w:p>
              </w:tc>
              <w:tc>
                <w:tcPr>
                  <w:tcW w:w="2408" w:type="dxa"/>
                  <w:gridSpan w:val="3"/>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971" w:type="dxa"/>
                  <w:gridSpan w:val="7"/>
                  <w:tcBorders>
                    <w:top w:val="outset" w:sz="6" w:space="0" w:color="414142"/>
                    <w:left w:val="outset" w:sz="6" w:space="0" w:color="414142"/>
                    <w:bottom w:val="outset" w:sz="6" w:space="0" w:color="414142"/>
                    <w:right w:val="outset" w:sz="6" w:space="0" w:color="414142"/>
                  </w:tcBorders>
                  <w:hideMark/>
                </w:tcPr>
                <w:p w:rsidR="00767569" w:rsidRPr="00B34185" w:rsidRDefault="00767569" w:rsidP="00F76533">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r w:rsidR="00B34185" w:rsidRPr="00B34185" w:rsidTr="00BC5DEE">
              <w:tblPrEx>
                <w:jc w:val="center"/>
              </w:tblPrEx>
              <w:trPr>
                <w:gridAfter w:val="1"/>
                <w:wAfter w:w="60" w:type="dxa"/>
                <w:trHeight w:val="250"/>
                <w:jc w:val="center"/>
              </w:trPr>
              <w:tc>
                <w:tcPr>
                  <w:tcW w:w="8781" w:type="dxa"/>
                  <w:gridSpan w:val="11"/>
                  <w:tcBorders>
                    <w:top w:val="outset" w:sz="6" w:space="0" w:color="414142"/>
                    <w:left w:val="outset" w:sz="6" w:space="0" w:color="414142"/>
                    <w:bottom w:val="outset" w:sz="6" w:space="0" w:color="414142"/>
                    <w:right w:val="outset" w:sz="6" w:space="0" w:color="414142"/>
                  </w:tcBorders>
                  <w:vAlign w:val="center"/>
                  <w:hideMark/>
                </w:tcPr>
                <w:p w:rsidR="00767569" w:rsidRPr="00B34185" w:rsidRDefault="00767569" w:rsidP="00767569">
                  <w:pPr>
                    <w:spacing w:before="100" w:beforeAutospacing="1" w:after="100" w:afterAutospacing="1" w:line="293" w:lineRule="atLeast"/>
                    <w:jc w:val="center"/>
                    <w:rPr>
                      <w:rFonts w:eastAsia="Times New Roman" w:cs="Times New Roman"/>
                      <w:b/>
                      <w:bCs/>
                      <w:sz w:val="24"/>
                      <w:szCs w:val="24"/>
                      <w:lang w:eastAsia="lv-LV"/>
                    </w:rPr>
                  </w:pPr>
                  <w:r w:rsidRPr="00B34185">
                    <w:rPr>
                      <w:rFonts w:eastAsia="Times New Roman" w:cs="Times New Roman"/>
                      <w:b/>
                      <w:bCs/>
                      <w:sz w:val="24"/>
                      <w:szCs w:val="24"/>
                      <w:lang w:eastAsia="lv-LV"/>
                    </w:rPr>
                    <w:t>VII. Tiesību akta projekta izpildes nodrošināšana un tās ietekme uz institūcijām</w:t>
                  </w:r>
                </w:p>
              </w:tc>
            </w:tr>
            <w:tr w:rsidR="00B34185" w:rsidRPr="00B34185" w:rsidTr="00BC5DEE">
              <w:tblPrEx>
                <w:jc w:val="center"/>
              </w:tblPrEx>
              <w:trPr>
                <w:gridAfter w:val="1"/>
                <w:wAfter w:w="60" w:type="dxa"/>
                <w:trHeight w:val="28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1.</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Projekta izpildē iesaistītās institūcijas</w:t>
                  </w:r>
                </w:p>
              </w:tc>
              <w:tc>
                <w:tcPr>
                  <w:tcW w:w="5330" w:type="dxa"/>
                  <w:gridSpan w:val="5"/>
                  <w:tcBorders>
                    <w:top w:val="outset" w:sz="6" w:space="0" w:color="414142"/>
                    <w:left w:val="outset" w:sz="6" w:space="0" w:color="414142"/>
                    <w:bottom w:val="outset" w:sz="6" w:space="0" w:color="414142"/>
                    <w:right w:val="outset" w:sz="6" w:space="0" w:color="414142"/>
                  </w:tcBorders>
                  <w:hideMark/>
                </w:tcPr>
                <w:p w:rsidR="00767569" w:rsidRPr="0037133D" w:rsidRDefault="00BD51E4" w:rsidP="00BD51E4">
                  <w:pPr>
                    <w:rPr>
                      <w:rFonts w:eastAsia="Times New Roman" w:cs="Times New Roman"/>
                      <w:sz w:val="24"/>
                      <w:szCs w:val="24"/>
                      <w:highlight w:val="yellow"/>
                      <w:lang w:eastAsia="lv-LV"/>
                    </w:rPr>
                  </w:pPr>
                  <w:r w:rsidRPr="006E0DF8">
                    <w:rPr>
                      <w:rFonts w:eastAsia="Times New Roman" w:cs="Times New Roman"/>
                      <w:sz w:val="24"/>
                      <w:szCs w:val="24"/>
                      <w:lang w:eastAsia="lv-LV"/>
                    </w:rPr>
                    <w:t>Ekonomikas ministrija, Būvniecības valsts kontroles birojs</w:t>
                  </w:r>
                  <w:r w:rsidR="006E0DF8" w:rsidRPr="006E0DF8">
                    <w:rPr>
                      <w:rFonts w:eastAsia="Times New Roman" w:cs="Times New Roman"/>
                      <w:sz w:val="24"/>
                      <w:szCs w:val="24"/>
                      <w:lang w:eastAsia="lv-LV"/>
                    </w:rPr>
                    <w:t>, Valsts Ieņēmumu dienests, Valsts Reģionālās attīstības aģentūra</w:t>
                  </w:r>
                  <w:r w:rsidRPr="0037133D">
                    <w:rPr>
                      <w:rFonts w:eastAsia="Times New Roman" w:cs="Times New Roman"/>
                      <w:sz w:val="24"/>
                      <w:szCs w:val="24"/>
                      <w:highlight w:val="yellow"/>
                      <w:lang w:eastAsia="lv-LV"/>
                    </w:rPr>
                    <w:t xml:space="preserve"> </w:t>
                  </w:r>
                </w:p>
              </w:tc>
            </w:tr>
            <w:tr w:rsidR="00B34185" w:rsidRPr="00B34185" w:rsidTr="00BC5DEE">
              <w:tblPrEx>
                <w:jc w:val="center"/>
              </w:tblPrEx>
              <w:trPr>
                <w:gridAfter w:val="1"/>
                <w:wAfter w:w="60" w:type="dxa"/>
                <w:trHeight w:val="30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2.</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Projekta izpildes ietekme uz pārvaldes funkcijām un institucionālo struktūru.</w:t>
                  </w:r>
                </w:p>
                <w:p w:rsidR="00767569" w:rsidRPr="00B34185" w:rsidRDefault="00767569" w:rsidP="00767569">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Jaunu institūciju izveide, esošu institūciju likvidācija vai reorganizācija, to ietekme uz institūcijas cilvēkresursiem</w:t>
                  </w:r>
                </w:p>
              </w:tc>
              <w:tc>
                <w:tcPr>
                  <w:tcW w:w="5330"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BD51E4" w:rsidP="00767569">
                  <w:pPr>
                    <w:rPr>
                      <w:rFonts w:eastAsia="Times New Roman" w:cs="Times New Roman"/>
                      <w:sz w:val="24"/>
                      <w:szCs w:val="24"/>
                      <w:lang w:eastAsia="lv-LV"/>
                    </w:rPr>
                  </w:pPr>
                  <w:r w:rsidRPr="00B34185">
                    <w:rPr>
                      <w:rFonts w:eastAsia="Times New Roman" w:cs="Times New Roman"/>
                      <w:sz w:val="24"/>
                      <w:szCs w:val="24"/>
                      <w:lang w:eastAsia="lv-LV"/>
                    </w:rPr>
                    <w:t>Projekts šo jomu neskar.</w:t>
                  </w:r>
                </w:p>
              </w:tc>
            </w:tr>
            <w:tr w:rsidR="00B34185" w:rsidRPr="00B34185" w:rsidTr="00BC5DEE">
              <w:tblPrEx>
                <w:jc w:val="center"/>
              </w:tblPrEx>
              <w:trPr>
                <w:gridAfter w:val="1"/>
                <w:wAfter w:w="60" w:type="dxa"/>
                <w:trHeight w:val="260"/>
                <w:jc w:val="center"/>
              </w:trPr>
              <w:tc>
                <w:tcPr>
                  <w:tcW w:w="402" w:type="dxa"/>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0"/>
                      <w:szCs w:val="20"/>
                      <w:lang w:eastAsia="lv-LV"/>
                    </w:rPr>
                  </w:pPr>
                  <w:r w:rsidRPr="00B34185">
                    <w:rPr>
                      <w:rFonts w:eastAsia="Times New Roman" w:cs="Times New Roman"/>
                      <w:sz w:val="20"/>
                      <w:szCs w:val="20"/>
                      <w:lang w:eastAsia="lv-LV"/>
                    </w:rPr>
                    <w:t>3.</w:t>
                  </w:r>
                </w:p>
              </w:tc>
              <w:tc>
                <w:tcPr>
                  <w:tcW w:w="3049"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767569">
                  <w:pPr>
                    <w:rPr>
                      <w:rFonts w:eastAsia="Times New Roman" w:cs="Times New Roman"/>
                      <w:sz w:val="24"/>
                      <w:szCs w:val="24"/>
                      <w:lang w:eastAsia="lv-LV"/>
                    </w:rPr>
                  </w:pPr>
                  <w:r w:rsidRPr="00B34185">
                    <w:rPr>
                      <w:rFonts w:eastAsia="Times New Roman" w:cs="Times New Roman"/>
                      <w:sz w:val="24"/>
                      <w:szCs w:val="24"/>
                      <w:lang w:eastAsia="lv-LV"/>
                    </w:rPr>
                    <w:t>Cita informācija</w:t>
                  </w:r>
                </w:p>
              </w:tc>
              <w:tc>
                <w:tcPr>
                  <w:tcW w:w="5330" w:type="dxa"/>
                  <w:gridSpan w:val="5"/>
                  <w:tcBorders>
                    <w:top w:val="outset" w:sz="6" w:space="0" w:color="414142"/>
                    <w:left w:val="outset" w:sz="6" w:space="0" w:color="414142"/>
                    <w:bottom w:val="outset" w:sz="6" w:space="0" w:color="414142"/>
                    <w:right w:val="outset" w:sz="6" w:space="0" w:color="414142"/>
                  </w:tcBorders>
                  <w:hideMark/>
                </w:tcPr>
                <w:p w:rsidR="00767569" w:rsidRPr="00B34185" w:rsidRDefault="00767569" w:rsidP="00BD51E4">
                  <w:pPr>
                    <w:spacing w:before="100" w:beforeAutospacing="1" w:after="100" w:afterAutospacing="1" w:line="293" w:lineRule="atLeast"/>
                    <w:rPr>
                      <w:rFonts w:eastAsia="Times New Roman" w:cs="Times New Roman"/>
                      <w:sz w:val="24"/>
                      <w:szCs w:val="24"/>
                      <w:lang w:eastAsia="lv-LV"/>
                    </w:rPr>
                  </w:pPr>
                  <w:r w:rsidRPr="00B34185">
                    <w:rPr>
                      <w:rFonts w:eastAsia="Times New Roman" w:cs="Times New Roman"/>
                      <w:sz w:val="24"/>
                      <w:szCs w:val="24"/>
                      <w:lang w:eastAsia="lv-LV"/>
                    </w:rPr>
                    <w:t>Nav</w:t>
                  </w:r>
                </w:p>
              </w:tc>
            </w:tr>
          </w:tbl>
          <w:p w:rsidR="00767569" w:rsidRPr="00767569" w:rsidRDefault="00767569" w:rsidP="00767569">
            <w:pPr>
              <w:jc w:val="center"/>
              <w:rPr>
                <w:rFonts w:eastAsia="Times New Roman" w:cs="Times New Roman"/>
                <w:color w:val="414142"/>
                <w:sz w:val="27"/>
                <w:szCs w:val="27"/>
                <w:lang w:eastAsia="lv-LV"/>
              </w:rPr>
            </w:pPr>
          </w:p>
        </w:tc>
        <w:tc>
          <w:tcPr>
            <w:tcW w:w="270" w:type="dxa"/>
            <w:shd w:val="clear" w:color="auto" w:fill="FFFFFF"/>
            <w:vAlign w:val="center"/>
            <w:hideMark/>
          </w:tcPr>
          <w:p w:rsidR="00767569" w:rsidRPr="00767569" w:rsidRDefault="00767569" w:rsidP="00767569">
            <w:pPr>
              <w:rPr>
                <w:rFonts w:eastAsia="Times New Roman" w:cs="Times New Roman"/>
                <w:color w:val="000000"/>
                <w:sz w:val="27"/>
                <w:szCs w:val="27"/>
                <w:lang w:eastAsia="lv-LV"/>
              </w:rPr>
            </w:pPr>
            <w:r w:rsidRPr="00767569">
              <w:rPr>
                <w:rFonts w:eastAsia="Times New Roman" w:cs="Times New Roman"/>
                <w:color w:val="000000"/>
                <w:sz w:val="27"/>
                <w:szCs w:val="27"/>
                <w:lang w:eastAsia="lv-LV"/>
              </w:rPr>
              <w:lastRenderedPageBreak/>
              <w:t> </w:t>
            </w:r>
          </w:p>
        </w:tc>
      </w:tr>
    </w:tbl>
    <w:p w:rsidR="00BD51E4" w:rsidRDefault="00BD51E4"/>
    <w:p w:rsidR="00BD51E4" w:rsidRDefault="00BD51E4" w:rsidP="00BD51E4"/>
    <w:p w:rsidR="00BD51E4" w:rsidRDefault="00BD51E4" w:rsidP="00BD51E4">
      <w:r>
        <w:t>Ministru prezidenta biedrs</w:t>
      </w:r>
    </w:p>
    <w:p w:rsidR="00BD51E4" w:rsidRDefault="000649A2" w:rsidP="000649A2">
      <w:pPr>
        <w:tabs>
          <w:tab w:val="left" w:pos="7513"/>
        </w:tabs>
      </w:pPr>
      <w:r>
        <w:t xml:space="preserve">Ekonomikas ministrs </w:t>
      </w:r>
      <w:r>
        <w:tab/>
      </w:r>
      <w:r w:rsidR="00BD51E4">
        <w:t>A. Ašeradens</w:t>
      </w:r>
    </w:p>
    <w:p w:rsidR="00BD51E4" w:rsidRDefault="00BD51E4" w:rsidP="00BD51E4"/>
    <w:p w:rsidR="00BD51E4" w:rsidRDefault="00BD51E4" w:rsidP="00BD51E4">
      <w:r>
        <w:t xml:space="preserve">Vīza: </w:t>
      </w:r>
    </w:p>
    <w:p w:rsidR="00BD51E4" w:rsidRDefault="00BD51E4" w:rsidP="000649A2">
      <w:pPr>
        <w:tabs>
          <w:tab w:val="left" w:pos="7513"/>
        </w:tabs>
      </w:pPr>
      <w:r>
        <w:t>Valsts sekretārs</w:t>
      </w:r>
      <w:r>
        <w:tab/>
        <w:t>J.Stinka</w:t>
      </w:r>
    </w:p>
    <w:p w:rsidR="00BD51E4" w:rsidRDefault="00BD51E4" w:rsidP="00BD51E4"/>
    <w:p w:rsidR="00BD51E4" w:rsidRPr="00BD51E4" w:rsidRDefault="00BD51E4" w:rsidP="00BD51E4">
      <w:pPr>
        <w:rPr>
          <w:sz w:val="22"/>
        </w:rPr>
      </w:pPr>
      <w:r w:rsidRPr="00BD51E4">
        <w:rPr>
          <w:sz w:val="22"/>
        </w:rPr>
        <w:t>B.Ķirule-Vīksne</w:t>
      </w:r>
    </w:p>
    <w:p w:rsidR="00D84272" w:rsidRPr="00BD51E4" w:rsidRDefault="00BD51E4" w:rsidP="00BD51E4">
      <w:pPr>
        <w:rPr>
          <w:sz w:val="22"/>
        </w:rPr>
      </w:pPr>
      <w:r w:rsidRPr="00BD51E4">
        <w:rPr>
          <w:sz w:val="22"/>
        </w:rPr>
        <w:t xml:space="preserve">67013051, </w:t>
      </w:r>
      <w:hyperlink r:id="rId8" w:history="1">
        <w:r w:rsidR="00D84272" w:rsidRPr="000756DC">
          <w:rPr>
            <w:rStyle w:val="Hyperlink"/>
            <w:sz w:val="22"/>
          </w:rPr>
          <w:t>Brigita.Kirule-Viksne@em.gov.lv</w:t>
        </w:r>
      </w:hyperlink>
    </w:p>
    <w:sectPr w:rsidR="00D84272" w:rsidRPr="00BD51E4" w:rsidSect="00CC7E27">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1F" w:rsidRDefault="00A0191F" w:rsidP="00CC7E27">
      <w:r>
        <w:separator/>
      </w:r>
    </w:p>
  </w:endnote>
  <w:endnote w:type="continuationSeparator" w:id="0">
    <w:p w:rsidR="00A0191F" w:rsidRDefault="00A0191F" w:rsidP="00CC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7A" w:rsidRPr="00CC7E27" w:rsidRDefault="001E027A" w:rsidP="002D63DA">
    <w:pPr>
      <w:pStyle w:val="Footer"/>
      <w:jc w:val="both"/>
      <w:rPr>
        <w:sz w:val="24"/>
        <w:szCs w:val="24"/>
      </w:rPr>
    </w:pPr>
    <w:r w:rsidRPr="00085385">
      <w:rPr>
        <w:sz w:val="24"/>
        <w:szCs w:val="24"/>
      </w:rPr>
      <w:fldChar w:fldCharType="begin"/>
    </w:r>
    <w:r w:rsidRPr="00085385">
      <w:rPr>
        <w:sz w:val="24"/>
        <w:szCs w:val="24"/>
      </w:rPr>
      <w:instrText xml:space="preserve"> FILENAME \* MERGEFORMAT </w:instrText>
    </w:r>
    <w:r w:rsidRPr="00085385">
      <w:rPr>
        <w:sz w:val="24"/>
        <w:szCs w:val="24"/>
      </w:rPr>
      <w:fldChar w:fldCharType="separate"/>
    </w:r>
    <w:r w:rsidR="000A24B1">
      <w:rPr>
        <w:noProof/>
        <w:sz w:val="24"/>
        <w:szCs w:val="24"/>
      </w:rPr>
      <w:t>EMAno_23082017_groz3_not211.docx</w:t>
    </w:r>
    <w:r w:rsidRPr="00085385">
      <w:rPr>
        <w:sz w:val="24"/>
        <w:szCs w:val="24"/>
      </w:rPr>
      <w:fldChar w:fldCharType="end"/>
    </w:r>
    <w:r w:rsidRPr="00085385">
      <w:rPr>
        <w:sz w:val="24"/>
        <w:szCs w:val="24"/>
      </w:rPr>
      <w:t>;</w:t>
    </w:r>
    <w:r w:rsidRPr="00CC7E27">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7A" w:rsidRPr="00CC7E27" w:rsidRDefault="001E027A" w:rsidP="002D63DA">
    <w:pPr>
      <w:pStyle w:val="Footer"/>
      <w:jc w:val="both"/>
      <w:rPr>
        <w:sz w:val="24"/>
        <w:szCs w:val="24"/>
      </w:rPr>
    </w:pPr>
    <w:r w:rsidRPr="00085385">
      <w:rPr>
        <w:sz w:val="24"/>
        <w:szCs w:val="24"/>
      </w:rPr>
      <w:fldChar w:fldCharType="begin"/>
    </w:r>
    <w:r w:rsidRPr="00085385">
      <w:rPr>
        <w:sz w:val="24"/>
        <w:szCs w:val="24"/>
      </w:rPr>
      <w:instrText xml:space="preserve"> FILENAME \* MERGEFORMAT </w:instrText>
    </w:r>
    <w:r w:rsidRPr="00085385">
      <w:rPr>
        <w:sz w:val="24"/>
        <w:szCs w:val="24"/>
      </w:rPr>
      <w:fldChar w:fldCharType="separate"/>
    </w:r>
    <w:r w:rsidR="000A24B1">
      <w:rPr>
        <w:noProof/>
        <w:sz w:val="24"/>
        <w:szCs w:val="24"/>
      </w:rPr>
      <w:t>EMAno_23082017_groz3_not211.docx</w:t>
    </w:r>
    <w:r w:rsidRPr="00085385">
      <w:rPr>
        <w:sz w:val="24"/>
        <w:szCs w:val="24"/>
      </w:rPr>
      <w:fldChar w:fldCharType="end"/>
    </w:r>
    <w:r w:rsidRPr="00085385">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1F" w:rsidRDefault="00A0191F" w:rsidP="00CC7E27">
      <w:r>
        <w:separator/>
      </w:r>
    </w:p>
  </w:footnote>
  <w:footnote w:type="continuationSeparator" w:id="0">
    <w:p w:rsidR="00A0191F" w:rsidRDefault="00A0191F" w:rsidP="00CC7E27">
      <w:r>
        <w:continuationSeparator/>
      </w:r>
    </w:p>
  </w:footnote>
  <w:footnote w:id="1">
    <w:p w:rsidR="001E027A" w:rsidRDefault="001E027A">
      <w:pPr>
        <w:pStyle w:val="FootnoteText"/>
      </w:pPr>
      <w:r>
        <w:rPr>
          <w:rStyle w:val="FootnoteReference"/>
        </w:rPr>
        <w:footnoteRef/>
      </w:r>
      <w:r>
        <w:t xml:space="preserve"> Būvniecības informācijas sistēmas dati 2017.gada jūlijā</w:t>
      </w:r>
    </w:p>
  </w:footnote>
  <w:footnote w:id="2">
    <w:p w:rsidR="001E027A" w:rsidRDefault="001E027A">
      <w:pPr>
        <w:pStyle w:val="FootnoteText"/>
      </w:pPr>
      <w:r>
        <w:rPr>
          <w:rStyle w:val="FootnoteReference"/>
        </w:rPr>
        <w:footnoteRef/>
      </w:r>
      <w:r>
        <w:t xml:space="preserve"> </w:t>
      </w:r>
      <w:hyperlink r:id="rId1" w:history="1">
        <w:r w:rsidRPr="00E307ED">
          <w:rPr>
            <w:rStyle w:val="Hyperlink"/>
          </w:rPr>
          <w:t>https://www.iub.gov.lv/lv/node/702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677997966"/>
      <w:docPartObj>
        <w:docPartGallery w:val="Page Numbers (Top of Page)"/>
        <w:docPartUnique/>
      </w:docPartObj>
    </w:sdtPr>
    <w:sdtEndPr>
      <w:rPr>
        <w:noProof/>
      </w:rPr>
    </w:sdtEndPr>
    <w:sdtContent>
      <w:p w:rsidR="001E027A" w:rsidRPr="00CC7E27" w:rsidRDefault="001E027A">
        <w:pPr>
          <w:pStyle w:val="Header"/>
          <w:jc w:val="center"/>
          <w:rPr>
            <w:sz w:val="24"/>
            <w:szCs w:val="24"/>
          </w:rPr>
        </w:pPr>
        <w:r w:rsidRPr="00CC7E27">
          <w:rPr>
            <w:sz w:val="24"/>
            <w:szCs w:val="24"/>
          </w:rPr>
          <w:fldChar w:fldCharType="begin"/>
        </w:r>
        <w:r w:rsidRPr="00CC7E27">
          <w:rPr>
            <w:sz w:val="24"/>
            <w:szCs w:val="24"/>
          </w:rPr>
          <w:instrText xml:space="preserve"> PAGE   \* MERGEFORMAT </w:instrText>
        </w:r>
        <w:r w:rsidRPr="00CC7E27">
          <w:rPr>
            <w:sz w:val="24"/>
            <w:szCs w:val="24"/>
          </w:rPr>
          <w:fldChar w:fldCharType="separate"/>
        </w:r>
        <w:r w:rsidR="00357F4B">
          <w:rPr>
            <w:noProof/>
            <w:sz w:val="24"/>
            <w:szCs w:val="24"/>
          </w:rPr>
          <w:t>2</w:t>
        </w:r>
        <w:r w:rsidRPr="00CC7E27">
          <w:rPr>
            <w:noProof/>
            <w:sz w:val="24"/>
            <w:szCs w:val="24"/>
          </w:rPr>
          <w:fldChar w:fldCharType="end"/>
        </w:r>
      </w:p>
    </w:sdtContent>
  </w:sdt>
  <w:p w:rsidR="001E027A" w:rsidRDefault="001E0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43F6"/>
    <w:multiLevelType w:val="hybridMultilevel"/>
    <w:tmpl w:val="5D76F0D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F42801"/>
    <w:multiLevelType w:val="hybridMultilevel"/>
    <w:tmpl w:val="6666C57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C0B6EDD"/>
    <w:multiLevelType w:val="hybridMultilevel"/>
    <w:tmpl w:val="E544EA14"/>
    <w:lvl w:ilvl="0" w:tplc="19B69A6E">
      <w:start w:val="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69"/>
    <w:rsid w:val="000303A2"/>
    <w:rsid w:val="0003159C"/>
    <w:rsid w:val="0003776F"/>
    <w:rsid w:val="0006326E"/>
    <w:rsid w:val="000649A2"/>
    <w:rsid w:val="00085385"/>
    <w:rsid w:val="00090257"/>
    <w:rsid w:val="000A24B1"/>
    <w:rsid w:val="000B2422"/>
    <w:rsid w:val="000E0157"/>
    <w:rsid w:val="001001EE"/>
    <w:rsid w:val="00123FE3"/>
    <w:rsid w:val="001611EF"/>
    <w:rsid w:val="00172FD8"/>
    <w:rsid w:val="001B57E0"/>
    <w:rsid w:val="001C03FF"/>
    <w:rsid w:val="001C53C1"/>
    <w:rsid w:val="001D597A"/>
    <w:rsid w:val="001D5AC4"/>
    <w:rsid w:val="001D5C80"/>
    <w:rsid w:val="001E027A"/>
    <w:rsid w:val="001F0D22"/>
    <w:rsid w:val="0020783D"/>
    <w:rsid w:val="00266CD6"/>
    <w:rsid w:val="002737E0"/>
    <w:rsid w:val="00296CEE"/>
    <w:rsid w:val="002A72FF"/>
    <w:rsid w:val="002A7AE5"/>
    <w:rsid w:val="002D32D7"/>
    <w:rsid w:val="002D63DA"/>
    <w:rsid w:val="002E23BD"/>
    <w:rsid w:val="003140FD"/>
    <w:rsid w:val="00315F6A"/>
    <w:rsid w:val="003300C8"/>
    <w:rsid w:val="00357F4B"/>
    <w:rsid w:val="00361DB0"/>
    <w:rsid w:val="00367AE6"/>
    <w:rsid w:val="0037133D"/>
    <w:rsid w:val="0039136D"/>
    <w:rsid w:val="003B38EA"/>
    <w:rsid w:val="003B72B6"/>
    <w:rsid w:val="003D7038"/>
    <w:rsid w:val="003E5BC8"/>
    <w:rsid w:val="003F7B60"/>
    <w:rsid w:val="0040093E"/>
    <w:rsid w:val="00420022"/>
    <w:rsid w:val="004527F9"/>
    <w:rsid w:val="004608E5"/>
    <w:rsid w:val="00463D9A"/>
    <w:rsid w:val="00483B7D"/>
    <w:rsid w:val="00491E35"/>
    <w:rsid w:val="005128C3"/>
    <w:rsid w:val="00513F78"/>
    <w:rsid w:val="00527AD3"/>
    <w:rsid w:val="00532B05"/>
    <w:rsid w:val="005664CE"/>
    <w:rsid w:val="00567CAA"/>
    <w:rsid w:val="00570703"/>
    <w:rsid w:val="0057330C"/>
    <w:rsid w:val="005800B6"/>
    <w:rsid w:val="00585A51"/>
    <w:rsid w:val="0058775A"/>
    <w:rsid w:val="005A6092"/>
    <w:rsid w:val="005B5BD0"/>
    <w:rsid w:val="005C071E"/>
    <w:rsid w:val="005D397D"/>
    <w:rsid w:val="005E18E8"/>
    <w:rsid w:val="005E2836"/>
    <w:rsid w:val="00612348"/>
    <w:rsid w:val="00635A1A"/>
    <w:rsid w:val="00642D5F"/>
    <w:rsid w:val="0065088C"/>
    <w:rsid w:val="00681200"/>
    <w:rsid w:val="006861AE"/>
    <w:rsid w:val="00694A6C"/>
    <w:rsid w:val="006D513B"/>
    <w:rsid w:val="006D58D5"/>
    <w:rsid w:val="006E099A"/>
    <w:rsid w:val="006E0DF8"/>
    <w:rsid w:val="00705C21"/>
    <w:rsid w:val="00713C30"/>
    <w:rsid w:val="007177BE"/>
    <w:rsid w:val="00726091"/>
    <w:rsid w:val="007313EF"/>
    <w:rsid w:val="00745C7E"/>
    <w:rsid w:val="007509D0"/>
    <w:rsid w:val="007519E1"/>
    <w:rsid w:val="00764A05"/>
    <w:rsid w:val="00767569"/>
    <w:rsid w:val="00796085"/>
    <w:rsid w:val="007B06FC"/>
    <w:rsid w:val="007D775B"/>
    <w:rsid w:val="008235BE"/>
    <w:rsid w:val="00832260"/>
    <w:rsid w:val="00836585"/>
    <w:rsid w:val="00842539"/>
    <w:rsid w:val="008705E9"/>
    <w:rsid w:val="00876199"/>
    <w:rsid w:val="00885107"/>
    <w:rsid w:val="008960BA"/>
    <w:rsid w:val="008C537F"/>
    <w:rsid w:val="00901BBF"/>
    <w:rsid w:val="00931A6F"/>
    <w:rsid w:val="0095097F"/>
    <w:rsid w:val="0098715F"/>
    <w:rsid w:val="009D25AA"/>
    <w:rsid w:val="009E6617"/>
    <w:rsid w:val="009F1D9D"/>
    <w:rsid w:val="00A0191F"/>
    <w:rsid w:val="00A5243B"/>
    <w:rsid w:val="00A85B74"/>
    <w:rsid w:val="00AA1977"/>
    <w:rsid w:val="00AB008D"/>
    <w:rsid w:val="00AB2441"/>
    <w:rsid w:val="00AB61E1"/>
    <w:rsid w:val="00AB7339"/>
    <w:rsid w:val="00AC78F9"/>
    <w:rsid w:val="00AD08F0"/>
    <w:rsid w:val="00B31878"/>
    <w:rsid w:val="00B34185"/>
    <w:rsid w:val="00BA325E"/>
    <w:rsid w:val="00BC301D"/>
    <w:rsid w:val="00BC5DEE"/>
    <w:rsid w:val="00BD51E4"/>
    <w:rsid w:val="00BD6E69"/>
    <w:rsid w:val="00BF4216"/>
    <w:rsid w:val="00C04CA7"/>
    <w:rsid w:val="00C342AC"/>
    <w:rsid w:val="00C52B95"/>
    <w:rsid w:val="00CA31D4"/>
    <w:rsid w:val="00CA6111"/>
    <w:rsid w:val="00CC7E27"/>
    <w:rsid w:val="00D06B4A"/>
    <w:rsid w:val="00D169DB"/>
    <w:rsid w:val="00D4069A"/>
    <w:rsid w:val="00D44CE5"/>
    <w:rsid w:val="00D47080"/>
    <w:rsid w:val="00D47B3D"/>
    <w:rsid w:val="00D82FE4"/>
    <w:rsid w:val="00D84272"/>
    <w:rsid w:val="00DD356D"/>
    <w:rsid w:val="00E16F6E"/>
    <w:rsid w:val="00E337DD"/>
    <w:rsid w:val="00E43FF7"/>
    <w:rsid w:val="00E63794"/>
    <w:rsid w:val="00EA26B5"/>
    <w:rsid w:val="00EA5C6A"/>
    <w:rsid w:val="00EA7261"/>
    <w:rsid w:val="00EB093E"/>
    <w:rsid w:val="00EF12DB"/>
    <w:rsid w:val="00EF4F20"/>
    <w:rsid w:val="00F71B56"/>
    <w:rsid w:val="00F76533"/>
    <w:rsid w:val="00F96A7B"/>
    <w:rsid w:val="00FA2B81"/>
    <w:rsid w:val="00FD3BC0"/>
    <w:rsid w:val="00FF7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2A2B-F5BB-41B0-B445-70B1CDC9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67569"/>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767569"/>
  </w:style>
  <w:style w:type="character" w:styleId="Hyperlink">
    <w:name w:val="Hyperlink"/>
    <w:basedOn w:val="DefaultParagraphFont"/>
    <w:uiPriority w:val="99"/>
    <w:unhideWhenUsed/>
    <w:rsid w:val="00767569"/>
    <w:rPr>
      <w:color w:val="0000FF"/>
      <w:u w:val="single"/>
    </w:rPr>
  </w:style>
  <w:style w:type="paragraph" w:customStyle="1" w:styleId="tvhtml">
    <w:name w:val="tv_html"/>
    <w:basedOn w:val="Normal"/>
    <w:rsid w:val="00767569"/>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3B72B6"/>
    <w:pPr>
      <w:ind w:left="720"/>
      <w:contextualSpacing/>
    </w:pPr>
  </w:style>
  <w:style w:type="paragraph" w:styleId="Header">
    <w:name w:val="header"/>
    <w:basedOn w:val="Normal"/>
    <w:link w:val="HeaderChar"/>
    <w:uiPriority w:val="99"/>
    <w:unhideWhenUsed/>
    <w:rsid w:val="00CC7E27"/>
    <w:pPr>
      <w:tabs>
        <w:tab w:val="center" w:pos="4153"/>
        <w:tab w:val="right" w:pos="8306"/>
      </w:tabs>
    </w:pPr>
  </w:style>
  <w:style w:type="character" w:customStyle="1" w:styleId="HeaderChar">
    <w:name w:val="Header Char"/>
    <w:basedOn w:val="DefaultParagraphFont"/>
    <w:link w:val="Header"/>
    <w:uiPriority w:val="99"/>
    <w:rsid w:val="00CC7E27"/>
  </w:style>
  <w:style w:type="paragraph" w:styleId="Footer">
    <w:name w:val="footer"/>
    <w:basedOn w:val="Normal"/>
    <w:link w:val="FooterChar"/>
    <w:uiPriority w:val="99"/>
    <w:unhideWhenUsed/>
    <w:rsid w:val="00CC7E27"/>
    <w:pPr>
      <w:tabs>
        <w:tab w:val="center" w:pos="4153"/>
        <w:tab w:val="right" w:pos="8306"/>
      </w:tabs>
    </w:pPr>
  </w:style>
  <w:style w:type="character" w:customStyle="1" w:styleId="FooterChar">
    <w:name w:val="Footer Char"/>
    <w:basedOn w:val="DefaultParagraphFont"/>
    <w:link w:val="Footer"/>
    <w:uiPriority w:val="99"/>
    <w:rsid w:val="00CC7E27"/>
  </w:style>
  <w:style w:type="paragraph" w:styleId="FootnoteText">
    <w:name w:val="footnote text"/>
    <w:basedOn w:val="Normal"/>
    <w:link w:val="FootnoteTextChar"/>
    <w:uiPriority w:val="99"/>
    <w:semiHidden/>
    <w:unhideWhenUsed/>
    <w:rsid w:val="00FF716C"/>
    <w:rPr>
      <w:sz w:val="20"/>
      <w:szCs w:val="20"/>
    </w:rPr>
  </w:style>
  <w:style w:type="character" w:customStyle="1" w:styleId="FootnoteTextChar">
    <w:name w:val="Footnote Text Char"/>
    <w:basedOn w:val="DefaultParagraphFont"/>
    <w:link w:val="FootnoteText"/>
    <w:uiPriority w:val="99"/>
    <w:semiHidden/>
    <w:rsid w:val="00FF716C"/>
    <w:rPr>
      <w:sz w:val="20"/>
      <w:szCs w:val="20"/>
    </w:rPr>
  </w:style>
  <w:style w:type="character" w:styleId="FootnoteReference">
    <w:name w:val="footnote reference"/>
    <w:basedOn w:val="DefaultParagraphFont"/>
    <w:uiPriority w:val="99"/>
    <w:semiHidden/>
    <w:unhideWhenUsed/>
    <w:rsid w:val="00FF7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222211">
      <w:bodyDiv w:val="1"/>
      <w:marLeft w:val="0"/>
      <w:marRight w:val="0"/>
      <w:marTop w:val="0"/>
      <w:marBottom w:val="0"/>
      <w:divBdr>
        <w:top w:val="none" w:sz="0" w:space="0" w:color="auto"/>
        <w:left w:val="none" w:sz="0" w:space="0" w:color="auto"/>
        <w:bottom w:val="none" w:sz="0" w:space="0" w:color="auto"/>
        <w:right w:val="none" w:sz="0" w:space="0" w:color="auto"/>
      </w:divBdr>
      <w:divsChild>
        <w:div w:id="825784221">
          <w:marLeft w:val="0"/>
          <w:marRight w:val="0"/>
          <w:marTop w:val="0"/>
          <w:marBottom w:val="0"/>
          <w:divBdr>
            <w:top w:val="none" w:sz="0" w:space="0" w:color="auto"/>
            <w:left w:val="none" w:sz="0" w:space="0" w:color="auto"/>
            <w:bottom w:val="none" w:sz="0" w:space="0" w:color="auto"/>
            <w:right w:val="none" w:sz="0" w:space="0" w:color="auto"/>
          </w:divBdr>
          <w:divsChild>
            <w:div w:id="209804310">
              <w:marLeft w:val="0"/>
              <w:marRight w:val="0"/>
              <w:marTop w:val="400"/>
              <w:marBottom w:val="0"/>
              <w:divBdr>
                <w:top w:val="none" w:sz="0" w:space="0" w:color="auto"/>
                <w:left w:val="none" w:sz="0" w:space="0" w:color="auto"/>
                <w:bottom w:val="none" w:sz="0" w:space="0" w:color="auto"/>
                <w:right w:val="none" w:sz="0" w:space="0" w:color="auto"/>
              </w:divBdr>
            </w:div>
            <w:div w:id="15241261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a.Kirule-Viksn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F874-F670-42F8-95E8-08DD49A7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10395</Words>
  <Characters>5926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MK 12.04.2016. noteikumi Nr.211 "Būvkomersantu klasifikācijas noteikumi"</vt:lpstr>
    </vt:vector>
  </TitlesOfParts>
  <Company>EM</Company>
  <LinksUpToDate>false</LinksUpToDate>
  <CharactersWithSpaces>16289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12.04.2016. noteikumi Nr.211 "Būvkomersantu klasifikācijas noteikumi"</dc:title>
  <dc:subject>Grozījumu projekts</dc:subject>
  <dc:creator>Brigita Ķirule-Vīksne</dc:creator>
  <cp:keywords/>
  <dc:description>B.Ķirule-Vīksne_x000d_
67013051; Brigita.Kirule-Viksne@em.gov.lv</dc:description>
  <cp:lastModifiedBy>User</cp:lastModifiedBy>
  <cp:revision>2</cp:revision>
  <dcterms:created xsi:type="dcterms:W3CDTF">2017-09-01T10:50:00Z</dcterms:created>
  <dcterms:modified xsi:type="dcterms:W3CDTF">2017-09-01T10:50:00Z</dcterms:modified>
</cp:coreProperties>
</file>